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7FDE4" w14:textId="28943A5F" w:rsidR="007A7B1C" w:rsidRDefault="007A7B1C" w:rsidP="007A7B1C">
      <w:pPr>
        <w:jc w:val="center"/>
      </w:pPr>
      <w:r>
        <w:rPr>
          <w:noProof/>
        </w:rPr>
        <w:drawing>
          <wp:inline distT="0" distB="0" distL="0" distR="0" wp14:anchorId="5990085B" wp14:editId="059D6D98">
            <wp:extent cx="1676400" cy="8655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9C0B5E" w14:textId="26C5870B" w:rsidR="007A7B1C" w:rsidRDefault="007A7B1C" w:rsidP="007A7B1C">
      <w:pPr>
        <w:jc w:val="center"/>
      </w:pPr>
    </w:p>
    <w:p w14:paraId="2D95D678" w14:textId="118419D4" w:rsidR="007A7B1C" w:rsidRDefault="007A7B1C"/>
    <w:p w14:paraId="13DF967C" w14:textId="77777777" w:rsidR="007A7B1C" w:rsidRDefault="007A7B1C" w:rsidP="007A7B1C">
      <w:pPr>
        <w:shd w:val="clear" w:color="auto" w:fill="FBE4D5" w:themeFill="accent2" w:themeFillTint="33"/>
      </w:pPr>
    </w:p>
    <w:p w14:paraId="238F02DF" w14:textId="2F688EC7" w:rsidR="007A7B1C" w:rsidRPr="007A7B1C" w:rsidRDefault="007A7B1C" w:rsidP="007A7B1C">
      <w:pPr>
        <w:shd w:val="clear" w:color="auto" w:fill="FBE4D5" w:themeFill="accent2" w:themeFillTint="33"/>
        <w:jc w:val="center"/>
        <w:rPr>
          <w:b/>
          <w:sz w:val="32"/>
        </w:rPr>
      </w:pPr>
      <w:r w:rsidRPr="007A7B1C">
        <w:rPr>
          <w:b/>
          <w:sz w:val="32"/>
        </w:rPr>
        <w:t>SPECYFIKACJA ISTOTNYCH WARUNKÓW ZAMÓWIENIA</w:t>
      </w:r>
    </w:p>
    <w:p w14:paraId="71096C13" w14:textId="33D44DAF" w:rsidR="007A7B1C" w:rsidRDefault="007A7B1C" w:rsidP="007A7B1C">
      <w:pPr>
        <w:shd w:val="clear" w:color="auto" w:fill="FBE4D5" w:themeFill="accent2" w:themeFillTint="33"/>
        <w:jc w:val="center"/>
        <w:rPr>
          <w:sz w:val="22"/>
          <w:szCs w:val="22"/>
        </w:rPr>
      </w:pPr>
      <w:r w:rsidRPr="007A7B1C">
        <w:rPr>
          <w:sz w:val="22"/>
          <w:szCs w:val="22"/>
          <w:shd w:val="clear" w:color="auto" w:fill="FBE4D5" w:themeFill="accent2" w:themeFillTint="33"/>
        </w:rPr>
        <w:t xml:space="preserve">  </w:t>
      </w:r>
    </w:p>
    <w:p w14:paraId="406DEA65" w14:textId="43C17DF1" w:rsidR="007A7B1C" w:rsidRPr="007A7B1C" w:rsidRDefault="007A7B1C" w:rsidP="007A7B1C">
      <w:pPr>
        <w:jc w:val="center"/>
        <w:rPr>
          <w:sz w:val="22"/>
          <w:szCs w:val="22"/>
        </w:rPr>
      </w:pPr>
      <w:r w:rsidRPr="007A7B1C">
        <w:rPr>
          <w:sz w:val="22"/>
          <w:szCs w:val="22"/>
        </w:rPr>
        <w:t>(zwana dalej „SIWZ”)</w:t>
      </w:r>
    </w:p>
    <w:p w14:paraId="1BCD89C2" w14:textId="77777777" w:rsidR="00B26F98" w:rsidRPr="009A3DC3" w:rsidRDefault="00B26F98" w:rsidP="00B26F98">
      <w:pPr>
        <w:shd w:val="clear" w:color="auto" w:fill="FFFFFF" w:themeFill="background1"/>
        <w:rPr>
          <w:b/>
          <w:bCs/>
          <w:sz w:val="22"/>
          <w:szCs w:val="22"/>
        </w:rPr>
      </w:pPr>
    </w:p>
    <w:p w14:paraId="372A93DF" w14:textId="15D5688C" w:rsidR="00B26F98" w:rsidRPr="007A7B1C" w:rsidRDefault="00B26F98" w:rsidP="00B26F98">
      <w:pPr>
        <w:shd w:val="clear" w:color="auto" w:fill="FBE4D5" w:themeFill="accent2" w:themeFillTint="33"/>
        <w:jc w:val="center"/>
        <w:rPr>
          <w:b/>
          <w:bCs/>
          <w:i/>
          <w:sz w:val="28"/>
          <w:szCs w:val="22"/>
        </w:rPr>
      </w:pPr>
      <w:r>
        <w:rPr>
          <w:b/>
          <w:bCs/>
          <w:i/>
          <w:sz w:val="28"/>
          <w:szCs w:val="22"/>
        </w:rPr>
        <w:t xml:space="preserve">pn.: </w:t>
      </w:r>
      <w:r w:rsidRPr="007A7B1C">
        <w:rPr>
          <w:b/>
          <w:bCs/>
          <w:i/>
          <w:sz w:val="28"/>
          <w:szCs w:val="22"/>
        </w:rPr>
        <w:t>„Modernizacja układu wentylacyjno</w:t>
      </w:r>
      <w:r w:rsidR="00684DA4">
        <w:rPr>
          <w:b/>
          <w:bCs/>
          <w:i/>
          <w:sz w:val="28"/>
          <w:szCs w:val="22"/>
        </w:rPr>
        <w:t>-</w:t>
      </w:r>
      <w:r w:rsidRPr="007A7B1C">
        <w:rPr>
          <w:b/>
          <w:bCs/>
          <w:i/>
          <w:sz w:val="28"/>
          <w:szCs w:val="22"/>
        </w:rPr>
        <w:t>klimatyzacyjnego sali koncertowej</w:t>
      </w:r>
    </w:p>
    <w:p w14:paraId="777794EB" w14:textId="133668CC" w:rsidR="00B26F98" w:rsidRPr="007A7B1C" w:rsidRDefault="00B26F98" w:rsidP="00B26F98">
      <w:pPr>
        <w:shd w:val="clear" w:color="auto" w:fill="FBE4D5" w:themeFill="accent2" w:themeFillTint="33"/>
        <w:jc w:val="center"/>
        <w:rPr>
          <w:b/>
          <w:bCs/>
          <w:i/>
          <w:sz w:val="28"/>
          <w:szCs w:val="22"/>
        </w:rPr>
      </w:pPr>
      <w:r w:rsidRPr="007A7B1C">
        <w:rPr>
          <w:b/>
          <w:bCs/>
          <w:i/>
          <w:sz w:val="28"/>
          <w:szCs w:val="22"/>
        </w:rPr>
        <w:t>oraz wykonanie układu klimatyzacji w Dziale Organizacji i Promocji</w:t>
      </w:r>
      <w:r w:rsidR="00577844">
        <w:rPr>
          <w:b/>
          <w:bCs/>
          <w:i/>
          <w:sz w:val="28"/>
          <w:szCs w:val="22"/>
        </w:rPr>
        <w:t xml:space="preserve"> </w:t>
      </w:r>
      <w:bookmarkStart w:id="0" w:name="_Hlk513021852"/>
      <w:r w:rsidR="00577844">
        <w:rPr>
          <w:b/>
          <w:bCs/>
          <w:i/>
          <w:sz w:val="28"/>
          <w:szCs w:val="22"/>
        </w:rPr>
        <w:t>Filharmonii Opolskiej im. Józefa Elsnera</w:t>
      </w:r>
      <w:bookmarkEnd w:id="0"/>
      <w:r w:rsidRPr="007A7B1C">
        <w:rPr>
          <w:b/>
          <w:bCs/>
          <w:i/>
          <w:sz w:val="28"/>
          <w:szCs w:val="22"/>
        </w:rPr>
        <w:t xml:space="preserve">” </w:t>
      </w:r>
    </w:p>
    <w:p w14:paraId="41990371" w14:textId="77777777" w:rsidR="00B26F98" w:rsidRPr="009A3DC3" w:rsidRDefault="00B26F98" w:rsidP="00B26F98">
      <w:pPr>
        <w:shd w:val="clear" w:color="auto" w:fill="FFFFFF" w:themeFill="background1"/>
        <w:jc w:val="center"/>
        <w:rPr>
          <w:rStyle w:val="Styl11pt"/>
          <w:b/>
          <w:bCs/>
        </w:rPr>
      </w:pPr>
    </w:p>
    <w:p w14:paraId="4C365AE5" w14:textId="77777777" w:rsidR="00B26F98" w:rsidRPr="009A3DC3" w:rsidRDefault="00B26F98" w:rsidP="007A7B1C">
      <w:pPr>
        <w:jc w:val="center"/>
        <w:rPr>
          <w:b/>
          <w:sz w:val="22"/>
          <w:szCs w:val="22"/>
        </w:rPr>
      </w:pPr>
    </w:p>
    <w:p w14:paraId="4D99C416" w14:textId="77777777" w:rsidR="007A7B1C" w:rsidRPr="009A3DC3" w:rsidRDefault="007A7B1C" w:rsidP="007A7B1C">
      <w:pPr>
        <w:jc w:val="both"/>
        <w:rPr>
          <w:b/>
          <w:sz w:val="22"/>
          <w:szCs w:val="22"/>
        </w:rPr>
      </w:pPr>
    </w:p>
    <w:p w14:paraId="1F046A3E" w14:textId="6F42A37B" w:rsidR="007A7B1C" w:rsidRPr="009A3DC3" w:rsidRDefault="007A7B1C" w:rsidP="007A7B1C">
      <w:pPr>
        <w:autoSpaceDE w:val="0"/>
        <w:rPr>
          <w:sz w:val="22"/>
          <w:szCs w:val="22"/>
        </w:rPr>
      </w:pPr>
      <w:r w:rsidRPr="009A3DC3">
        <w:rPr>
          <w:sz w:val="22"/>
          <w:szCs w:val="22"/>
        </w:rPr>
        <w:t xml:space="preserve">Postępowanie prowadzone </w:t>
      </w:r>
      <w:r>
        <w:rPr>
          <w:sz w:val="22"/>
          <w:szCs w:val="22"/>
        </w:rPr>
        <w:t xml:space="preserve">jest </w:t>
      </w:r>
      <w:r w:rsidRPr="009A3DC3">
        <w:rPr>
          <w:sz w:val="22"/>
          <w:szCs w:val="22"/>
        </w:rPr>
        <w:t xml:space="preserve">w trybie: </w:t>
      </w:r>
    </w:p>
    <w:p w14:paraId="076C95BB" w14:textId="09432500" w:rsidR="007A7B1C" w:rsidRPr="009A3DC3" w:rsidRDefault="007A7B1C" w:rsidP="007A7B1C">
      <w:pPr>
        <w:autoSpaceDE w:val="0"/>
        <w:jc w:val="both"/>
        <w:rPr>
          <w:sz w:val="22"/>
          <w:szCs w:val="22"/>
        </w:rPr>
      </w:pPr>
      <w:r w:rsidRPr="009A3DC3">
        <w:rPr>
          <w:sz w:val="22"/>
          <w:szCs w:val="22"/>
        </w:rPr>
        <w:t xml:space="preserve">Przetargu nieograniczonego o wartości szacunkowej </w:t>
      </w:r>
      <w:r w:rsidRPr="007A7B1C">
        <w:rPr>
          <w:b/>
          <w:sz w:val="22"/>
          <w:szCs w:val="22"/>
        </w:rPr>
        <w:t>nieprzekraczającej</w:t>
      </w:r>
      <w:r w:rsidRPr="009A3DC3">
        <w:rPr>
          <w:sz w:val="22"/>
          <w:szCs w:val="22"/>
        </w:rPr>
        <w:t xml:space="preserve"> kwot</w:t>
      </w:r>
      <w:r>
        <w:rPr>
          <w:sz w:val="22"/>
          <w:szCs w:val="22"/>
        </w:rPr>
        <w:t>y</w:t>
      </w:r>
      <w:r w:rsidRPr="009A3DC3">
        <w:rPr>
          <w:sz w:val="22"/>
          <w:szCs w:val="22"/>
        </w:rPr>
        <w:t xml:space="preserve"> określon</w:t>
      </w:r>
      <w:r>
        <w:rPr>
          <w:sz w:val="22"/>
          <w:szCs w:val="22"/>
        </w:rPr>
        <w:t>ej</w:t>
      </w:r>
      <w:r w:rsidRPr="009A3DC3">
        <w:rPr>
          <w:sz w:val="22"/>
          <w:szCs w:val="22"/>
        </w:rPr>
        <w:t xml:space="preserve"> w przepisach wydanych na podstawie art. 11 ust. 8 ustawy z dnia 29 stycznia 2004 r. Prawo zamówień publicznych (</w:t>
      </w:r>
      <w:r w:rsidRPr="009A3DC3">
        <w:rPr>
          <w:rStyle w:val="st"/>
          <w:sz w:val="22"/>
          <w:szCs w:val="22"/>
        </w:rPr>
        <w:t>Dz. U. z 2017 r. poz. 1579 ze zm.)</w:t>
      </w:r>
      <w:r>
        <w:rPr>
          <w:rStyle w:val="st"/>
          <w:sz w:val="22"/>
          <w:szCs w:val="22"/>
        </w:rPr>
        <w:t>,</w:t>
      </w:r>
      <w:r w:rsidRPr="009A3DC3">
        <w:rPr>
          <w:sz w:val="22"/>
          <w:szCs w:val="22"/>
        </w:rPr>
        <w:t xml:space="preserve"> zwaną dalej „ustawą”.</w:t>
      </w:r>
    </w:p>
    <w:p w14:paraId="6BB8EC2A" w14:textId="77777777" w:rsidR="007A7B1C" w:rsidRPr="009A3DC3" w:rsidRDefault="007A7B1C" w:rsidP="007A7B1C">
      <w:pPr>
        <w:jc w:val="both"/>
        <w:rPr>
          <w:sz w:val="22"/>
          <w:szCs w:val="22"/>
        </w:rPr>
      </w:pPr>
    </w:p>
    <w:p w14:paraId="57676A5E" w14:textId="77F88061" w:rsidR="00B26F98" w:rsidRPr="009A3DC3" w:rsidRDefault="00B26F98" w:rsidP="00B26F98">
      <w:pPr>
        <w:rPr>
          <w:sz w:val="22"/>
          <w:szCs w:val="22"/>
        </w:rPr>
      </w:pPr>
      <w:r>
        <w:rPr>
          <w:sz w:val="22"/>
          <w:szCs w:val="22"/>
        </w:rPr>
        <w:t>Sygnatura</w:t>
      </w:r>
      <w:r w:rsidRPr="009A3DC3">
        <w:rPr>
          <w:sz w:val="22"/>
          <w:szCs w:val="22"/>
        </w:rPr>
        <w:t xml:space="preserve"> </w:t>
      </w:r>
      <w:r>
        <w:rPr>
          <w:sz w:val="22"/>
          <w:szCs w:val="22"/>
        </w:rPr>
        <w:t>postępowania:</w:t>
      </w:r>
    </w:p>
    <w:p w14:paraId="3568730A" w14:textId="204FB651" w:rsidR="00B26F98" w:rsidRPr="00B26F98" w:rsidRDefault="00B26F98" w:rsidP="00B26F98">
      <w:pPr>
        <w:ind w:hanging="1"/>
        <w:rPr>
          <w:b/>
          <w:szCs w:val="22"/>
        </w:rPr>
      </w:pPr>
      <w:r w:rsidRPr="00B26F98">
        <w:rPr>
          <w:b/>
          <w:szCs w:val="22"/>
        </w:rPr>
        <w:t>PN/01/2018</w:t>
      </w:r>
      <w:r w:rsidR="00C31CFA">
        <w:rPr>
          <w:b/>
          <w:szCs w:val="22"/>
        </w:rPr>
        <w:t>/A</w:t>
      </w:r>
    </w:p>
    <w:p w14:paraId="223E9F06" w14:textId="77777777" w:rsidR="00B26F98" w:rsidRPr="009A3DC3" w:rsidRDefault="00B26F98" w:rsidP="007A7B1C">
      <w:pPr>
        <w:rPr>
          <w:rStyle w:val="Styl11pt"/>
        </w:rPr>
      </w:pPr>
    </w:p>
    <w:p w14:paraId="5C463C41" w14:textId="0A55298C" w:rsidR="007A7B1C" w:rsidRPr="009A3DC3" w:rsidRDefault="007A7B1C" w:rsidP="007A7B1C">
      <w:pPr>
        <w:rPr>
          <w:bCs/>
          <w:sz w:val="22"/>
          <w:szCs w:val="22"/>
        </w:rPr>
      </w:pPr>
      <w:r w:rsidRPr="009A3DC3">
        <w:rPr>
          <w:bCs/>
          <w:sz w:val="22"/>
          <w:szCs w:val="22"/>
        </w:rPr>
        <w:t>Rodzaj</w:t>
      </w:r>
      <w:r w:rsidR="00B26F98">
        <w:rPr>
          <w:bCs/>
          <w:sz w:val="22"/>
          <w:szCs w:val="22"/>
        </w:rPr>
        <w:t xml:space="preserve"> przedmiotu zamówienia</w:t>
      </w:r>
      <w:r w:rsidRPr="009A3DC3">
        <w:rPr>
          <w:bCs/>
          <w:sz w:val="22"/>
          <w:szCs w:val="22"/>
        </w:rPr>
        <w:t>:</w:t>
      </w:r>
    </w:p>
    <w:p w14:paraId="0D82792F" w14:textId="77777777" w:rsidR="007A7B1C" w:rsidRPr="009A3DC3" w:rsidRDefault="007A7B1C" w:rsidP="007A7B1C">
      <w:pPr>
        <w:rPr>
          <w:b/>
          <w:bCs/>
          <w:sz w:val="22"/>
          <w:szCs w:val="22"/>
        </w:rPr>
      </w:pPr>
      <w:r w:rsidRPr="009A3DC3">
        <w:rPr>
          <w:b/>
          <w:bCs/>
          <w:sz w:val="22"/>
          <w:szCs w:val="22"/>
        </w:rPr>
        <w:t>Robota budowlana</w:t>
      </w:r>
    </w:p>
    <w:p w14:paraId="736CFAF5" w14:textId="77777777" w:rsidR="007A7B1C" w:rsidRDefault="007A7B1C" w:rsidP="007A7B1C">
      <w:pPr>
        <w:rPr>
          <w:sz w:val="22"/>
          <w:szCs w:val="22"/>
        </w:rPr>
      </w:pPr>
    </w:p>
    <w:p w14:paraId="79CCE21F" w14:textId="0E5BD0FC" w:rsidR="007A7B1C" w:rsidRPr="009A3DC3" w:rsidRDefault="007A7B1C" w:rsidP="007A7B1C">
      <w:pPr>
        <w:rPr>
          <w:sz w:val="22"/>
          <w:szCs w:val="22"/>
        </w:rPr>
      </w:pPr>
      <w:r w:rsidRPr="009A3DC3">
        <w:rPr>
          <w:sz w:val="22"/>
          <w:szCs w:val="22"/>
        </w:rPr>
        <w:t>Zamawiający:</w:t>
      </w:r>
    </w:p>
    <w:p w14:paraId="440BA8E9" w14:textId="13998218" w:rsidR="007A7B1C" w:rsidRPr="009A3DC3" w:rsidRDefault="007A7B1C" w:rsidP="007A7B1C">
      <w:pPr>
        <w:rPr>
          <w:b/>
          <w:sz w:val="22"/>
          <w:szCs w:val="22"/>
        </w:rPr>
      </w:pPr>
      <w:r>
        <w:rPr>
          <w:b/>
          <w:sz w:val="22"/>
          <w:szCs w:val="22"/>
        </w:rPr>
        <w:t>Filharmonia Opolska</w:t>
      </w:r>
      <w:r w:rsidR="00307A26" w:rsidRPr="00307A26">
        <w:t xml:space="preserve"> </w:t>
      </w:r>
      <w:r w:rsidR="00307A26" w:rsidRPr="00307A26">
        <w:rPr>
          <w:b/>
          <w:sz w:val="22"/>
          <w:szCs w:val="22"/>
        </w:rPr>
        <w:t>im. Józefa Elsnera w Opolu</w:t>
      </w:r>
    </w:p>
    <w:p w14:paraId="616FC54E" w14:textId="77777777" w:rsidR="007A7B1C" w:rsidRPr="009A3DC3" w:rsidRDefault="007A7B1C" w:rsidP="007A7B1C">
      <w:pPr>
        <w:rPr>
          <w:sz w:val="22"/>
          <w:szCs w:val="22"/>
        </w:rPr>
      </w:pPr>
    </w:p>
    <w:p w14:paraId="17F13B3F" w14:textId="77777777" w:rsidR="007A7B1C" w:rsidRPr="009A3DC3" w:rsidRDefault="007A7B1C" w:rsidP="007A7B1C">
      <w:pPr>
        <w:rPr>
          <w:sz w:val="22"/>
          <w:szCs w:val="22"/>
        </w:rPr>
      </w:pPr>
    </w:p>
    <w:p w14:paraId="30CB0244" w14:textId="77777777" w:rsidR="007A7B1C" w:rsidRPr="009A3DC3" w:rsidRDefault="007A7B1C" w:rsidP="007A7B1C">
      <w:pPr>
        <w:widowControl w:val="0"/>
        <w:autoSpaceDE w:val="0"/>
        <w:jc w:val="both"/>
        <w:rPr>
          <w:sz w:val="22"/>
          <w:szCs w:val="22"/>
        </w:rPr>
      </w:pPr>
      <w:r w:rsidRPr="009A3DC3">
        <w:rPr>
          <w:sz w:val="22"/>
          <w:szCs w:val="22"/>
          <w:u w:val="single"/>
        </w:rPr>
        <w:t>Miejsce i data publikacji ogłoszenia o zamówieniu</w:t>
      </w:r>
      <w:r w:rsidRPr="009A3DC3">
        <w:rPr>
          <w:sz w:val="22"/>
          <w:szCs w:val="22"/>
        </w:rPr>
        <w:t>:</w:t>
      </w:r>
    </w:p>
    <w:p w14:paraId="081505A0" w14:textId="59F513B2" w:rsidR="007A7B1C" w:rsidRPr="005040E6" w:rsidRDefault="007A7B1C" w:rsidP="007A7B1C">
      <w:pPr>
        <w:widowControl w:val="0"/>
        <w:autoSpaceDE w:val="0"/>
        <w:jc w:val="both"/>
        <w:rPr>
          <w:rStyle w:val="Styl11pt"/>
        </w:rPr>
      </w:pPr>
      <w:r w:rsidRPr="009A3DC3">
        <w:rPr>
          <w:sz w:val="22"/>
          <w:szCs w:val="22"/>
        </w:rPr>
        <w:t xml:space="preserve">Siedziba </w:t>
      </w:r>
      <w:r w:rsidRPr="00613428">
        <w:rPr>
          <w:sz w:val="22"/>
          <w:szCs w:val="22"/>
        </w:rPr>
        <w:t xml:space="preserve">Zamawiającego – </w:t>
      </w:r>
      <w:r w:rsidR="00EA467D" w:rsidRPr="00613428">
        <w:rPr>
          <w:sz w:val="22"/>
          <w:szCs w:val="22"/>
        </w:rPr>
        <w:t xml:space="preserve">Filharmonia Opolska im. Józefa Elsnera w </w:t>
      </w:r>
      <w:r w:rsidR="00EA467D" w:rsidRPr="005040E6">
        <w:rPr>
          <w:sz w:val="22"/>
          <w:szCs w:val="22"/>
        </w:rPr>
        <w:t>Opolu</w:t>
      </w:r>
      <w:r w:rsidRPr="005040E6">
        <w:rPr>
          <w:sz w:val="22"/>
          <w:szCs w:val="22"/>
        </w:rPr>
        <w:t xml:space="preserve">: </w:t>
      </w:r>
      <w:r w:rsidR="005D2CF3" w:rsidRPr="005040E6">
        <w:rPr>
          <w:rStyle w:val="Styl11pt"/>
          <w:b/>
        </w:rPr>
        <w:t>26</w:t>
      </w:r>
      <w:r w:rsidRPr="005040E6">
        <w:rPr>
          <w:rStyle w:val="Styl11pt"/>
          <w:b/>
        </w:rPr>
        <w:t>.</w:t>
      </w:r>
      <w:r w:rsidR="00C31CFA" w:rsidRPr="005040E6">
        <w:rPr>
          <w:rStyle w:val="Styl11pt"/>
          <w:b/>
        </w:rPr>
        <w:t>07</w:t>
      </w:r>
      <w:r w:rsidRPr="005040E6">
        <w:rPr>
          <w:rStyle w:val="Styl11pt"/>
          <w:b/>
        </w:rPr>
        <w:t xml:space="preserve">.2018 </w:t>
      </w:r>
      <w:r w:rsidRPr="005040E6">
        <w:rPr>
          <w:b/>
          <w:sz w:val="22"/>
          <w:szCs w:val="22"/>
        </w:rPr>
        <w:t>r.</w:t>
      </w:r>
    </w:p>
    <w:p w14:paraId="298581E6" w14:textId="61618D67" w:rsidR="007A7B1C" w:rsidRPr="005040E6" w:rsidRDefault="00C01A70" w:rsidP="007A7B1C">
      <w:pPr>
        <w:widowControl w:val="0"/>
        <w:autoSpaceDE w:val="0"/>
        <w:jc w:val="both"/>
        <w:rPr>
          <w:sz w:val="22"/>
          <w:szCs w:val="22"/>
        </w:rPr>
      </w:pPr>
      <w:r w:rsidRPr="005040E6">
        <w:rPr>
          <w:sz w:val="22"/>
          <w:szCs w:val="22"/>
        </w:rPr>
        <w:t>S</w:t>
      </w:r>
      <w:r w:rsidR="007A7B1C" w:rsidRPr="005040E6">
        <w:rPr>
          <w:sz w:val="22"/>
          <w:szCs w:val="22"/>
        </w:rPr>
        <w:t>tron</w:t>
      </w:r>
      <w:r w:rsidRPr="005040E6">
        <w:rPr>
          <w:sz w:val="22"/>
          <w:szCs w:val="22"/>
        </w:rPr>
        <w:t>a</w:t>
      </w:r>
      <w:r w:rsidR="007A7B1C" w:rsidRPr="005040E6">
        <w:rPr>
          <w:sz w:val="22"/>
          <w:szCs w:val="22"/>
        </w:rPr>
        <w:t xml:space="preserve"> internetow</w:t>
      </w:r>
      <w:r w:rsidRPr="005040E6">
        <w:rPr>
          <w:sz w:val="22"/>
          <w:szCs w:val="22"/>
        </w:rPr>
        <w:t xml:space="preserve">a </w:t>
      </w:r>
      <w:r w:rsidR="00FA1F1D" w:rsidRPr="005040E6">
        <w:rPr>
          <w:sz w:val="22"/>
          <w:szCs w:val="22"/>
        </w:rPr>
        <w:t>-</w:t>
      </w:r>
      <w:r w:rsidR="007A7B1C" w:rsidRPr="005040E6">
        <w:rPr>
          <w:sz w:val="22"/>
          <w:szCs w:val="22"/>
        </w:rPr>
        <w:t xml:space="preserve"> Biuletyn Informacji Publicznej</w:t>
      </w:r>
      <w:r w:rsidRPr="005040E6">
        <w:rPr>
          <w:sz w:val="22"/>
          <w:szCs w:val="22"/>
        </w:rPr>
        <w:t xml:space="preserve"> Zamawiającego</w:t>
      </w:r>
      <w:r w:rsidR="007A7B1C" w:rsidRPr="005040E6">
        <w:rPr>
          <w:sz w:val="22"/>
          <w:szCs w:val="22"/>
        </w:rPr>
        <w:t xml:space="preserve">: </w:t>
      </w:r>
      <w:r w:rsidR="005D2CF3" w:rsidRPr="005040E6">
        <w:rPr>
          <w:rStyle w:val="Styl11pt"/>
          <w:b/>
        </w:rPr>
        <w:t>26</w:t>
      </w:r>
      <w:r w:rsidR="000E36E1" w:rsidRPr="005040E6">
        <w:rPr>
          <w:rStyle w:val="Styl11pt"/>
          <w:b/>
        </w:rPr>
        <w:t>.07</w:t>
      </w:r>
      <w:r w:rsidR="007A7B1C" w:rsidRPr="005040E6">
        <w:rPr>
          <w:rStyle w:val="Styl11pt"/>
          <w:b/>
        </w:rPr>
        <w:t xml:space="preserve">.2018 </w:t>
      </w:r>
      <w:r w:rsidR="007A7B1C" w:rsidRPr="005040E6">
        <w:rPr>
          <w:b/>
          <w:sz w:val="22"/>
          <w:szCs w:val="22"/>
        </w:rPr>
        <w:t>r.</w:t>
      </w:r>
    </w:p>
    <w:p w14:paraId="7494B7D6" w14:textId="77777777" w:rsidR="00C01A70" w:rsidRPr="005040E6" w:rsidRDefault="00C01A70" w:rsidP="00C01A70">
      <w:pPr>
        <w:jc w:val="both"/>
        <w:rPr>
          <w:rStyle w:val="Styl11pt"/>
        </w:rPr>
      </w:pPr>
    </w:p>
    <w:p w14:paraId="3AD3C2F5" w14:textId="77777777" w:rsidR="00C01A70" w:rsidRPr="005040E6" w:rsidRDefault="00C01A70" w:rsidP="00C01A70">
      <w:pPr>
        <w:jc w:val="both"/>
        <w:rPr>
          <w:rStyle w:val="Styl11pt"/>
        </w:rPr>
      </w:pPr>
      <w:r w:rsidRPr="005040E6">
        <w:rPr>
          <w:sz w:val="22"/>
          <w:szCs w:val="22"/>
          <w:u w:val="single"/>
        </w:rPr>
        <w:t xml:space="preserve">Miejsce i data publikacji </w:t>
      </w:r>
      <w:r w:rsidR="007A7B1C" w:rsidRPr="005040E6">
        <w:rPr>
          <w:rStyle w:val="Styl11pt"/>
          <w:u w:val="single"/>
        </w:rPr>
        <w:t>Specyfikacja Istotnych Warunków Zamówienia wraz z załącznikami</w:t>
      </w:r>
      <w:r w:rsidRPr="005040E6">
        <w:rPr>
          <w:rStyle w:val="Styl11pt"/>
        </w:rPr>
        <w:t xml:space="preserve">: </w:t>
      </w:r>
    </w:p>
    <w:p w14:paraId="5A619821" w14:textId="5CD5CDF9" w:rsidR="00307A26" w:rsidRPr="005040E6" w:rsidRDefault="00C01A70" w:rsidP="00C01A70">
      <w:pPr>
        <w:jc w:val="both"/>
        <w:rPr>
          <w:sz w:val="22"/>
          <w:szCs w:val="22"/>
        </w:rPr>
      </w:pPr>
      <w:r w:rsidRPr="005040E6">
        <w:rPr>
          <w:sz w:val="22"/>
          <w:szCs w:val="22"/>
        </w:rPr>
        <w:t xml:space="preserve">Strona internetowa </w:t>
      </w:r>
      <w:r w:rsidR="00FA1F1D" w:rsidRPr="005040E6">
        <w:rPr>
          <w:sz w:val="22"/>
          <w:szCs w:val="22"/>
        </w:rPr>
        <w:t>-</w:t>
      </w:r>
      <w:r w:rsidRPr="005040E6">
        <w:rPr>
          <w:sz w:val="22"/>
          <w:szCs w:val="22"/>
        </w:rPr>
        <w:t xml:space="preserve"> Biuletyn Informacji Publicznej Zamawiającego: </w:t>
      </w:r>
      <w:r w:rsidR="005D2CF3" w:rsidRPr="005040E6">
        <w:rPr>
          <w:rStyle w:val="Styl11pt"/>
          <w:b/>
        </w:rPr>
        <w:t>26</w:t>
      </w:r>
      <w:r w:rsidR="000E36E1" w:rsidRPr="005040E6">
        <w:rPr>
          <w:rStyle w:val="Styl11pt"/>
          <w:b/>
        </w:rPr>
        <w:t>.07</w:t>
      </w:r>
      <w:r w:rsidRPr="005040E6">
        <w:rPr>
          <w:rStyle w:val="Styl11pt"/>
          <w:b/>
        </w:rPr>
        <w:t xml:space="preserve">.2018 </w:t>
      </w:r>
      <w:r w:rsidRPr="005040E6">
        <w:rPr>
          <w:b/>
          <w:sz w:val="22"/>
          <w:szCs w:val="22"/>
        </w:rPr>
        <w:t>r.</w:t>
      </w:r>
    </w:p>
    <w:p w14:paraId="18EBA508" w14:textId="6E644DEB" w:rsidR="007A7B1C" w:rsidRPr="005040E6" w:rsidRDefault="007A7B1C" w:rsidP="007A7B1C">
      <w:pPr>
        <w:rPr>
          <w:rStyle w:val="Styl11pt"/>
        </w:rPr>
      </w:pPr>
    </w:p>
    <w:p w14:paraId="190E1C6C" w14:textId="4D650C03" w:rsidR="00307A26" w:rsidRPr="005040E6" w:rsidRDefault="00307A26" w:rsidP="007A7B1C"/>
    <w:p w14:paraId="747143D1" w14:textId="6B5CC288" w:rsidR="00307A26" w:rsidRPr="005040E6" w:rsidRDefault="00307A26" w:rsidP="00307A26"/>
    <w:p w14:paraId="609FCC19" w14:textId="6D65BC1D" w:rsidR="00307A26" w:rsidRPr="005040E6" w:rsidRDefault="00307A26" w:rsidP="00307A26"/>
    <w:p w14:paraId="7A761581" w14:textId="32A403D5" w:rsidR="00EE0593" w:rsidRPr="005040E6" w:rsidRDefault="00EE0593" w:rsidP="00307A26">
      <w:r w:rsidRPr="005040E6">
        <w:t>Zatwierdzenie:</w:t>
      </w:r>
    </w:p>
    <w:p w14:paraId="65D6327A" w14:textId="54FF5B58" w:rsidR="00D65887" w:rsidRPr="005040E6" w:rsidRDefault="00EE3CFA" w:rsidP="00EE3CFA">
      <w:pPr>
        <w:pStyle w:val="Default"/>
        <w:spacing w:line="276" w:lineRule="auto"/>
        <w:ind w:right="6095"/>
        <w:jc w:val="center"/>
        <w:rPr>
          <w:b/>
          <w:bCs/>
          <w:color w:val="404040" w:themeColor="text1" w:themeTint="BF"/>
        </w:rPr>
      </w:pPr>
      <w:r w:rsidRPr="005040E6">
        <w:rPr>
          <w:b/>
          <w:bCs/>
          <w:color w:val="404040" w:themeColor="text1" w:themeTint="BF"/>
        </w:rPr>
        <w:t>DYREKTOR</w:t>
      </w:r>
    </w:p>
    <w:p w14:paraId="5725FADE" w14:textId="6715FA87" w:rsidR="00EE3CFA" w:rsidRPr="005040E6" w:rsidRDefault="00EE3CFA" w:rsidP="00EE3CFA">
      <w:pPr>
        <w:pStyle w:val="Default"/>
        <w:spacing w:line="276" w:lineRule="auto"/>
        <w:ind w:right="6095"/>
        <w:jc w:val="center"/>
        <w:rPr>
          <w:b/>
          <w:bCs/>
          <w:color w:val="404040" w:themeColor="text1" w:themeTint="BF"/>
        </w:rPr>
      </w:pPr>
    </w:p>
    <w:p w14:paraId="5138EBC0" w14:textId="6B410F2D" w:rsidR="00EE3CFA" w:rsidRPr="005040E6" w:rsidRDefault="000E36E1" w:rsidP="00EE3CFA">
      <w:pPr>
        <w:pStyle w:val="Default"/>
        <w:spacing w:line="276" w:lineRule="auto"/>
        <w:ind w:right="6095"/>
        <w:jc w:val="center"/>
        <w:rPr>
          <w:b/>
          <w:bCs/>
          <w:i/>
          <w:color w:val="404040" w:themeColor="text1" w:themeTint="BF"/>
        </w:rPr>
      </w:pPr>
      <w:r w:rsidRPr="005040E6">
        <w:rPr>
          <w:b/>
          <w:bCs/>
          <w:i/>
          <w:color w:val="404040" w:themeColor="text1" w:themeTint="BF"/>
        </w:rPr>
        <w:t>Przemysław Neumann</w:t>
      </w:r>
    </w:p>
    <w:p w14:paraId="655B6209" w14:textId="5333791A" w:rsidR="00D65887" w:rsidRPr="005040E6" w:rsidRDefault="00D65887" w:rsidP="00D65887">
      <w:pPr>
        <w:pStyle w:val="Default"/>
        <w:spacing w:line="276" w:lineRule="auto"/>
        <w:jc w:val="both"/>
        <w:rPr>
          <w:bCs/>
          <w:color w:val="auto"/>
        </w:rPr>
      </w:pPr>
      <w:r w:rsidRPr="005040E6">
        <w:rPr>
          <w:bCs/>
          <w:color w:val="auto"/>
        </w:rPr>
        <w:t>________________________</w:t>
      </w:r>
    </w:p>
    <w:p w14:paraId="7DCCECCD" w14:textId="30F7C7F5" w:rsidR="00D65887" w:rsidRPr="005040E6" w:rsidRDefault="00D65887" w:rsidP="00D65887">
      <w:pPr>
        <w:pStyle w:val="Default"/>
        <w:spacing w:line="276" w:lineRule="auto"/>
        <w:jc w:val="both"/>
        <w:rPr>
          <w:bCs/>
          <w:i/>
          <w:color w:val="auto"/>
          <w:sz w:val="20"/>
          <w:szCs w:val="20"/>
        </w:rPr>
      </w:pPr>
      <w:r w:rsidRPr="005040E6">
        <w:rPr>
          <w:bCs/>
          <w:i/>
          <w:color w:val="auto"/>
          <w:sz w:val="20"/>
          <w:szCs w:val="20"/>
        </w:rPr>
        <w:t>(Kierownik Zamawiającego)</w:t>
      </w:r>
    </w:p>
    <w:p w14:paraId="39A56624" w14:textId="77777777" w:rsidR="00D65887" w:rsidRPr="005040E6" w:rsidRDefault="00D65887" w:rsidP="00D65887">
      <w:pPr>
        <w:pStyle w:val="Default"/>
        <w:spacing w:line="276" w:lineRule="auto"/>
        <w:jc w:val="both"/>
        <w:rPr>
          <w:bCs/>
          <w:i/>
          <w:color w:val="auto"/>
        </w:rPr>
      </w:pPr>
    </w:p>
    <w:p w14:paraId="194C3BB0" w14:textId="4C372FCA" w:rsidR="00D65887" w:rsidRPr="00943789" w:rsidRDefault="00D65887" w:rsidP="00D65887">
      <w:pPr>
        <w:pStyle w:val="Default"/>
        <w:spacing w:line="276" w:lineRule="auto"/>
        <w:jc w:val="center"/>
        <w:rPr>
          <w:bCs/>
          <w:color w:val="auto"/>
          <w:sz w:val="22"/>
          <w:szCs w:val="22"/>
        </w:rPr>
      </w:pPr>
      <w:r w:rsidRPr="005040E6">
        <w:rPr>
          <w:bCs/>
          <w:color w:val="auto"/>
          <w:sz w:val="22"/>
          <w:szCs w:val="22"/>
        </w:rPr>
        <w:t xml:space="preserve">Opole, </w:t>
      </w:r>
      <w:r w:rsidR="005D2CF3" w:rsidRPr="005040E6">
        <w:rPr>
          <w:rStyle w:val="Styl11pt"/>
        </w:rPr>
        <w:t>26</w:t>
      </w:r>
      <w:r w:rsidR="000E36E1" w:rsidRPr="005040E6">
        <w:rPr>
          <w:rStyle w:val="Styl11pt"/>
        </w:rPr>
        <w:t>.07</w:t>
      </w:r>
      <w:r w:rsidRPr="005040E6">
        <w:rPr>
          <w:bCs/>
          <w:color w:val="auto"/>
          <w:sz w:val="22"/>
          <w:szCs w:val="22"/>
        </w:rPr>
        <w:t>.2018 r.</w:t>
      </w:r>
    </w:p>
    <w:p w14:paraId="59A9F77D" w14:textId="68886E71" w:rsidR="00307A26" w:rsidRDefault="00307A26" w:rsidP="00307A26"/>
    <w:p w14:paraId="660D0042" w14:textId="77777777" w:rsidR="00307A26" w:rsidRPr="003A6E6C" w:rsidRDefault="00307A26" w:rsidP="00307A26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Nazwa oraz adres Zamawiającego</w:t>
      </w:r>
    </w:p>
    <w:p w14:paraId="4CCB6B08" w14:textId="72D0D63A" w:rsidR="00307A26" w:rsidRPr="00307A26" w:rsidRDefault="00307A26" w:rsidP="00307A26">
      <w:pPr>
        <w:ind w:left="709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 xml:space="preserve">Zamawiający: </w:t>
      </w:r>
      <w:bookmarkStart w:id="1" w:name="_Hlk513034120"/>
      <w:r w:rsidRPr="008434AD">
        <w:rPr>
          <w:rFonts w:eastAsia="SimSun"/>
          <w:b/>
          <w:i/>
          <w:sz w:val="22"/>
          <w:szCs w:val="22"/>
        </w:rPr>
        <w:t>Filharmonia Opolska im. Józefa Elsnera w Opolu</w:t>
      </w:r>
      <w:bookmarkEnd w:id="1"/>
      <w:r w:rsidRPr="00307A26">
        <w:rPr>
          <w:rFonts w:eastAsia="SimSun"/>
          <w:sz w:val="22"/>
          <w:szCs w:val="22"/>
        </w:rPr>
        <w:t xml:space="preserve"> </w:t>
      </w:r>
    </w:p>
    <w:p w14:paraId="1BCFC6BC" w14:textId="0D7ED1ED" w:rsidR="00307A26" w:rsidRPr="003A6E6C" w:rsidRDefault="00307A26" w:rsidP="00307A26">
      <w:pPr>
        <w:ind w:left="709"/>
        <w:rPr>
          <w:b/>
          <w:bCs/>
          <w:sz w:val="22"/>
          <w:szCs w:val="22"/>
        </w:rPr>
      </w:pPr>
      <w:r w:rsidRPr="003A6E6C">
        <w:rPr>
          <w:rFonts w:eastAsia="SimSun"/>
          <w:sz w:val="22"/>
          <w:szCs w:val="22"/>
        </w:rPr>
        <w:t xml:space="preserve">Adres: </w:t>
      </w:r>
      <w:r w:rsidRPr="00307A26">
        <w:rPr>
          <w:rFonts w:eastAsia="SimSun"/>
          <w:sz w:val="22"/>
          <w:szCs w:val="22"/>
        </w:rPr>
        <w:t>ul. Krakowska 24</w:t>
      </w:r>
      <w:r>
        <w:rPr>
          <w:rFonts w:eastAsia="SimSun"/>
          <w:sz w:val="22"/>
          <w:szCs w:val="22"/>
        </w:rPr>
        <w:t xml:space="preserve">, </w:t>
      </w:r>
      <w:r w:rsidRPr="00307A26">
        <w:rPr>
          <w:rFonts w:eastAsia="SimSun"/>
          <w:sz w:val="22"/>
          <w:szCs w:val="22"/>
        </w:rPr>
        <w:t>45-075 Opole</w:t>
      </w:r>
    </w:p>
    <w:p w14:paraId="37BEBDA1" w14:textId="43586196" w:rsidR="00307A26" w:rsidRPr="00307A26" w:rsidRDefault="00307A26" w:rsidP="00307A26">
      <w:pPr>
        <w:ind w:left="709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 xml:space="preserve">Telefon: </w:t>
      </w:r>
      <w:r w:rsidRPr="00307A26">
        <w:rPr>
          <w:rFonts w:eastAsia="SimSun"/>
          <w:sz w:val="22"/>
          <w:szCs w:val="22"/>
        </w:rPr>
        <w:t>+48 77 44 23 270 / Fax: +48 77 44 23 284</w:t>
      </w:r>
      <w:r w:rsidRPr="003A6E6C">
        <w:rPr>
          <w:rFonts w:eastAsia="SimSun"/>
          <w:sz w:val="22"/>
          <w:szCs w:val="22"/>
        </w:rPr>
        <w:br/>
        <w:t xml:space="preserve">Adres e-mail: </w:t>
      </w:r>
      <w:bookmarkStart w:id="2" w:name="_Hlk514147859"/>
      <w:r w:rsidRPr="00307A26">
        <w:rPr>
          <w:sz w:val="22"/>
        </w:rPr>
        <w:t>filharmonia@filharmonia.opole.pl</w:t>
      </w:r>
      <w:r w:rsidRPr="00307A26">
        <w:rPr>
          <w:rFonts w:eastAsia="SimSun"/>
          <w:sz w:val="20"/>
          <w:szCs w:val="22"/>
        </w:rPr>
        <w:t xml:space="preserve"> </w:t>
      </w:r>
      <w:bookmarkEnd w:id="2"/>
      <w:r w:rsidRPr="003A6E6C">
        <w:rPr>
          <w:rFonts w:eastAsia="SimSun"/>
          <w:sz w:val="22"/>
          <w:szCs w:val="22"/>
        </w:rPr>
        <w:br/>
      </w:r>
      <w:r>
        <w:rPr>
          <w:rFonts w:eastAsia="SimSun"/>
          <w:sz w:val="22"/>
          <w:szCs w:val="22"/>
        </w:rPr>
        <w:t>Adres strony internetowej</w:t>
      </w:r>
      <w:r w:rsidRPr="003A6E6C">
        <w:rPr>
          <w:rFonts w:eastAsia="SimSun"/>
          <w:sz w:val="22"/>
          <w:szCs w:val="22"/>
        </w:rPr>
        <w:t xml:space="preserve">: </w:t>
      </w:r>
      <w:hyperlink r:id="rId9" w:history="1">
        <w:r w:rsidR="00A362D5" w:rsidRPr="00815A7E">
          <w:rPr>
            <w:rStyle w:val="Hipercze"/>
            <w:rFonts w:eastAsia="SimSun"/>
            <w:sz w:val="22"/>
            <w:szCs w:val="22"/>
          </w:rPr>
          <w:t>http://bip.filharmonia.opole.pl/</w:t>
        </w:r>
      </w:hyperlink>
      <w:r w:rsidR="00A362D5">
        <w:rPr>
          <w:rFonts w:eastAsia="SimSun"/>
          <w:sz w:val="22"/>
          <w:szCs w:val="22"/>
        </w:rPr>
        <w:t xml:space="preserve">, </w:t>
      </w:r>
      <w:hyperlink r:id="rId10" w:history="1">
        <w:r w:rsidR="00A362D5" w:rsidRPr="00815A7E">
          <w:rPr>
            <w:rStyle w:val="Hipercze"/>
            <w:rFonts w:eastAsia="SimSun"/>
            <w:sz w:val="22"/>
            <w:szCs w:val="22"/>
          </w:rPr>
          <w:t>www.filharmonia.opole.pl</w:t>
        </w:r>
      </w:hyperlink>
      <w:r w:rsidR="00A362D5">
        <w:rPr>
          <w:rFonts w:eastAsia="SimSun"/>
          <w:sz w:val="22"/>
          <w:szCs w:val="22"/>
        </w:rPr>
        <w:t xml:space="preserve"> </w:t>
      </w:r>
      <w:r w:rsidRPr="003A6E6C">
        <w:rPr>
          <w:rFonts w:eastAsia="SimSun"/>
          <w:sz w:val="22"/>
          <w:szCs w:val="22"/>
        </w:rPr>
        <w:br/>
      </w:r>
      <w:r w:rsidRPr="00307A26">
        <w:rPr>
          <w:rFonts w:eastAsia="SimSun"/>
          <w:sz w:val="22"/>
          <w:szCs w:val="22"/>
        </w:rPr>
        <w:t>NIP: 754-033-67-47</w:t>
      </w:r>
      <w:r w:rsidR="00EA2D00">
        <w:rPr>
          <w:rFonts w:eastAsia="SimSun"/>
          <w:sz w:val="22"/>
          <w:szCs w:val="22"/>
        </w:rPr>
        <w:t xml:space="preserve">, </w:t>
      </w:r>
      <w:r w:rsidRPr="00307A26">
        <w:rPr>
          <w:rFonts w:eastAsia="SimSun"/>
          <w:sz w:val="22"/>
          <w:szCs w:val="22"/>
        </w:rPr>
        <w:t>REGON: 000279692</w:t>
      </w:r>
    </w:p>
    <w:p w14:paraId="2B7D9FF5" w14:textId="77777777" w:rsidR="00307A26" w:rsidRPr="00307A26" w:rsidRDefault="00307A26" w:rsidP="00307A26">
      <w:pPr>
        <w:ind w:left="709"/>
        <w:rPr>
          <w:rFonts w:eastAsia="SimSun"/>
          <w:sz w:val="22"/>
          <w:szCs w:val="22"/>
        </w:rPr>
      </w:pPr>
      <w:r w:rsidRPr="00307A26">
        <w:rPr>
          <w:rFonts w:eastAsia="SimSun"/>
          <w:sz w:val="22"/>
          <w:szCs w:val="22"/>
        </w:rPr>
        <w:t>Bank Gospodarstwa Krajowego w Warszawie o/Opole</w:t>
      </w:r>
    </w:p>
    <w:p w14:paraId="0D07DD36" w14:textId="0D6E4503" w:rsidR="00307A26" w:rsidRPr="003A6E6C" w:rsidRDefault="00307A26" w:rsidP="00307A26">
      <w:pPr>
        <w:ind w:left="709"/>
        <w:rPr>
          <w:rFonts w:eastAsia="SimSun"/>
          <w:sz w:val="22"/>
          <w:szCs w:val="22"/>
        </w:rPr>
      </w:pPr>
      <w:r w:rsidRPr="00307A26">
        <w:rPr>
          <w:rFonts w:eastAsia="SimSun"/>
          <w:sz w:val="22"/>
          <w:szCs w:val="22"/>
        </w:rPr>
        <w:t>Nr konta: 20 1130 1219 0026 3113 2420 0001</w:t>
      </w:r>
    </w:p>
    <w:p w14:paraId="01BE1BF7" w14:textId="77777777" w:rsidR="00307A26" w:rsidRPr="003A6E6C" w:rsidRDefault="00307A26" w:rsidP="00307A26">
      <w:pPr>
        <w:rPr>
          <w:b/>
          <w:bCs/>
          <w:sz w:val="22"/>
          <w:szCs w:val="22"/>
        </w:rPr>
      </w:pPr>
    </w:p>
    <w:p w14:paraId="64470682" w14:textId="77777777" w:rsidR="002F1164" w:rsidRDefault="00307A26" w:rsidP="002F1164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Tryb udzielenia zamówienia</w:t>
      </w:r>
    </w:p>
    <w:p w14:paraId="1E7C0A2B" w14:textId="757616C6" w:rsidR="002F1164" w:rsidRPr="002F1164" w:rsidRDefault="00307A26" w:rsidP="00A5331B">
      <w:pPr>
        <w:pStyle w:val="Akapitzlist"/>
        <w:numPr>
          <w:ilvl w:val="1"/>
          <w:numId w:val="25"/>
        </w:numPr>
        <w:rPr>
          <w:b/>
          <w:bCs/>
          <w:sz w:val="22"/>
          <w:szCs w:val="22"/>
        </w:rPr>
      </w:pPr>
      <w:r w:rsidRPr="002F1164">
        <w:rPr>
          <w:sz w:val="22"/>
          <w:szCs w:val="22"/>
        </w:rPr>
        <w:t>Trybem udzielenia zamówienia jest przetarg nieograniczony, na podstawie art. 39 ustawy.</w:t>
      </w:r>
    </w:p>
    <w:p w14:paraId="288AA111" w14:textId="4B2AF05A" w:rsidR="002F1164" w:rsidRPr="006C3372" w:rsidRDefault="002F1164" w:rsidP="00A5331B">
      <w:pPr>
        <w:pStyle w:val="Akapitzlist"/>
        <w:numPr>
          <w:ilvl w:val="1"/>
          <w:numId w:val="25"/>
        </w:numPr>
        <w:jc w:val="both"/>
        <w:rPr>
          <w:bCs/>
          <w:sz w:val="22"/>
          <w:szCs w:val="22"/>
        </w:rPr>
      </w:pPr>
      <w:r w:rsidRPr="006C3372">
        <w:rPr>
          <w:sz w:val="22"/>
          <w:szCs w:val="22"/>
        </w:rPr>
        <w:t>Zamawiający przewiduje możliwość zastosowania procedury, o której mowa w art. 24aa ust. 1 ustawy.</w:t>
      </w:r>
    </w:p>
    <w:p w14:paraId="68AB5C6F" w14:textId="77777777" w:rsidR="00307A26" w:rsidRPr="003A6E6C" w:rsidRDefault="00307A26" w:rsidP="00307A26">
      <w:pPr>
        <w:ind w:left="284"/>
        <w:rPr>
          <w:sz w:val="22"/>
          <w:szCs w:val="22"/>
        </w:rPr>
      </w:pPr>
    </w:p>
    <w:p w14:paraId="11060C35" w14:textId="77777777" w:rsidR="00307A26" w:rsidRPr="003A6E6C" w:rsidRDefault="00307A26" w:rsidP="005940CA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Opis przedmiotu postępowania i zamówienia</w:t>
      </w:r>
    </w:p>
    <w:p w14:paraId="2667C034" w14:textId="187F31B5" w:rsidR="00BE63F9" w:rsidRDefault="00307A26" w:rsidP="003C4FDB">
      <w:pPr>
        <w:shd w:val="clear" w:color="auto" w:fill="FBE4D5" w:themeFill="accent2" w:themeFillTint="33"/>
        <w:ind w:left="709" w:right="33"/>
        <w:jc w:val="both"/>
        <w:rPr>
          <w:bCs/>
          <w:i/>
          <w:sz w:val="22"/>
          <w:szCs w:val="22"/>
        </w:rPr>
      </w:pPr>
      <w:r w:rsidRPr="00BE63F9">
        <w:rPr>
          <w:bCs/>
          <w:sz w:val="22"/>
          <w:szCs w:val="22"/>
        </w:rPr>
        <w:t xml:space="preserve">Przedmiotem zamówienia jest: </w:t>
      </w:r>
      <w:r w:rsidRPr="00BE63F9">
        <w:rPr>
          <w:b/>
          <w:bCs/>
          <w:sz w:val="22"/>
          <w:szCs w:val="22"/>
        </w:rPr>
        <w:t>„</w:t>
      </w:r>
      <w:bookmarkStart w:id="3" w:name="_Hlk514161073"/>
      <w:r w:rsidR="00684DA4" w:rsidRPr="00BE63F9">
        <w:rPr>
          <w:b/>
          <w:bCs/>
          <w:sz w:val="22"/>
          <w:szCs w:val="22"/>
        </w:rPr>
        <w:t>Modernizacja układu wentylacyjno-klimatyzacyjnego sali koncertowej oraz wykonanie układu klimatyzacji w Dziale Organizacji i Promocji</w:t>
      </w:r>
      <w:r w:rsidR="00577844" w:rsidRPr="00577844">
        <w:t xml:space="preserve"> </w:t>
      </w:r>
      <w:r w:rsidR="00577844" w:rsidRPr="00BE63F9">
        <w:rPr>
          <w:b/>
          <w:bCs/>
          <w:sz w:val="22"/>
          <w:szCs w:val="22"/>
        </w:rPr>
        <w:t>Filharmonii Opolskiej im. Józefa Elsnera</w:t>
      </w:r>
      <w:bookmarkEnd w:id="3"/>
      <w:r w:rsidRPr="00BE63F9">
        <w:rPr>
          <w:b/>
          <w:bCs/>
          <w:sz w:val="22"/>
          <w:szCs w:val="22"/>
        </w:rPr>
        <w:t>”</w:t>
      </w:r>
      <w:r w:rsidRPr="00BE63F9">
        <w:rPr>
          <w:bCs/>
          <w:sz w:val="22"/>
          <w:szCs w:val="22"/>
        </w:rPr>
        <w:t xml:space="preserve"> w podziale na </w:t>
      </w:r>
      <w:r w:rsidR="008434AD" w:rsidRPr="00BE63F9">
        <w:rPr>
          <w:bCs/>
          <w:sz w:val="22"/>
          <w:szCs w:val="22"/>
        </w:rPr>
        <w:t>zadania</w:t>
      </w:r>
      <w:r w:rsidR="003C4FDB">
        <w:rPr>
          <w:bCs/>
          <w:sz w:val="22"/>
          <w:szCs w:val="22"/>
        </w:rPr>
        <w:t>*</w:t>
      </w:r>
      <w:r w:rsidRPr="00BE63F9">
        <w:rPr>
          <w:bCs/>
          <w:sz w:val="22"/>
          <w:szCs w:val="22"/>
        </w:rPr>
        <w:t>:</w:t>
      </w:r>
    </w:p>
    <w:p w14:paraId="57CBDB69" w14:textId="77777777" w:rsidR="00BE63F9" w:rsidRDefault="00DF16C0" w:rsidP="003C4FDB">
      <w:pPr>
        <w:shd w:val="clear" w:color="auto" w:fill="FBE4D5" w:themeFill="accent2" w:themeFillTint="33"/>
        <w:ind w:left="709" w:right="33"/>
        <w:jc w:val="both"/>
        <w:rPr>
          <w:bCs/>
          <w:i/>
          <w:sz w:val="22"/>
          <w:szCs w:val="22"/>
        </w:rPr>
      </w:pPr>
      <w:r w:rsidRPr="00BE63F9">
        <w:rPr>
          <w:b/>
          <w:bCs/>
          <w:sz w:val="22"/>
          <w:szCs w:val="22"/>
          <w:u w:val="single"/>
        </w:rPr>
        <w:t>Zadanie</w:t>
      </w:r>
      <w:r w:rsidR="00307A26" w:rsidRPr="00BE63F9">
        <w:rPr>
          <w:b/>
          <w:bCs/>
          <w:sz w:val="22"/>
          <w:szCs w:val="22"/>
          <w:u w:val="single"/>
        </w:rPr>
        <w:t xml:space="preserve"> nr 1</w:t>
      </w:r>
      <w:r w:rsidR="00307A26" w:rsidRPr="00BE63F9">
        <w:rPr>
          <w:bCs/>
          <w:sz w:val="22"/>
          <w:szCs w:val="22"/>
        </w:rPr>
        <w:t xml:space="preserve">: </w:t>
      </w:r>
      <w:r w:rsidR="00600C0A" w:rsidRPr="00BE63F9">
        <w:rPr>
          <w:b/>
          <w:bCs/>
          <w:sz w:val="22"/>
          <w:szCs w:val="22"/>
        </w:rPr>
        <w:t>Modernizacja układu wentylacyjno-klimatyzacyjnego sali koncertowej</w:t>
      </w:r>
      <w:r w:rsidR="00BE63F9" w:rsidRPr="00BE63F9">
        <w:rPr>
          <w:b/>
          <w:bCs/>
          <w:sz w:val="22"/>
          <w:szCs w:val="22"/>
        </w:rPr>
        <w:t>.</w:t>
      </w:r>
    </w:p>
    <w:p w14:paraId="2FB28582" w14:textId="51C7DC4F" w:rsidR="00307A26" w:rsidRDefault="00DF16C0" w:rsidP="003C4FDB">
      <w:pPr>
        <w:shd w:val="clear" w:color="auto" w:fill="FBE4D5" w:themeFill="accent2" w:themeFillTint="33"/>
        <w:ind w:left="709" w:right="33"/>
        <w:jc w:val="both"/>
        <w:rPr>
          <w:bCs/>
          <w:i/>
          <w:sz w:val="22"/>
          <w:szCs w:val="22"/>
        </w:rPr>
      </w:pPr>
      <w:r w:rsidRPr="00BE63F9">
        <w:rPr>
          <w:b/>
          <w:bCs/>
          <w:sz w:val="22"/>
          <w:szCs w:val="22"/>
          <w:u w:val="single"/>
        </w:rPr>
        <w:t>Zadanie</w:t>
      </w:r>
      <w:r w:rsidR="00307A26" w:rsidRPr="00BE63F9">
        <w:rPr>
          <w:b/>
          <w:bCs/>
          <w:sz w:val="22"/>
          <w:szCs w:val="22"/>
          <w:u w:val="single"/>
        </w:rPr>
        <w:t xml:space="preserve"> nr 2</w:t>
      </w:r>
      <w:r w:rsidR="00307A26" w:rsidRPr="00BE63F9">
        <w:rPr>
          <w:bCs/>
          <w:sz w:val="22"/>
          <w:szCs w:val="22"/>
        </w:rPr>
        <w:t xml:space="preserve">: </w:t>
      </w:r>
      <w:r w:rsidR="00577844" w:rsidRPr="00BE63F9">
        <w:rPr>
          <w:b/>
          <w:bCs/>
          <w:sz w:val="22"/>
          <w:szCs w:val="22"/>
        </w:rPr>
        <w:t>Wykonanie układu klimatyzacji w Dziale Organizacji i Promocji</w:t>
      </w:r>
      <w:r w:rsidR="003C4FDB">
        <w:rPr>
          <w:bCs/>
          <w:i/>
          <w:sz w:val="22"/>
          <w:szCs w:val="22"/>
        </w:rPr>
        <w:t>.</w:t>
      </w:r>
    </w:p>
    <w:p w14:paraId="7B5B9544" w14:textId="17454271" w:rsidR="003C4FDB" w:rsidRPr="003C4FDB" w:rsidRDefault="003C4FDB" w:rsidP="003C4FDB">
      <w:pPr>
        <w:ind w:left="709" w:right="33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* </w:t>
      </w:r>
      <w:r w:rsidRPr="003C4FDB">
        <w:rPr>
          <w:bCs/>
          <w:i/>
          <w:sz w:val="22"/>
          <w:szCs w:val="22"/>
        </w:rPr>
        <w:t>Zamawiający nie dopuszcza złożenia ofert częściowych na poszczególne zadania. Wykonawca może złożyć ofertę wyłącznie w odniesieniu do całego przedmiotowego postępowania, bez możliwości złożenia oferty na wybrane zadanie.</w:t>
      </w:r>
    </w:p>
    <w:p w14:paraId="7CB0E7F0" w14:textId="28BEF809" w:rsidR="00365C91" w:rsidRPr="00BE63F9" w:rsidRDefault="00307A26" w:rsidP="00365C91">
      <w:pPr>
        <w:pStyle w:val="Akapitzlist"/>
        <w:numPr>
          <w:ilvl w:val="0"/>
          <w:numId w:val="3"/>
        </w:numPr>
        <w:ind w:left="1418" w:right="33" w:hanging="709"/>
        <w:jc w:val="both"/>
        <w:rPr>
          <w:bCs/>
          <w:sz w:val="22"/>
          <w:szCs w:val="22"/>
        </w:rPr>
      </w:pPr>
      <w:r w:rsidRPr="00BE63F9">
        <w:rPr>
          <w:bCs/>
          <w:sz w:val="22"/>
          <w:szCs w:val="22"/>
        </w:rPr>
        <w:t xml:space="preserve">Szczegółowy opis robót budowlanych stanowiących przedmiot postępowania (dotyczący poszczególnych </w:t>
      </w:r>
      <w:r w:rsidR="00684DA4" w:rsidRPr="00BE63F9">
        <w:rPr>
          <w:bCs/>
          <w:sz w:val="22"/>
          <w:szCs w:val="22"/>
        </w:rPr>
        <w:t>zadań</w:t>
      </w:r>
      <w:r w:rsidRPr="00BE63F9">
        <w:rPr>
          <w:bCs/>
          <w:sz w:val="22"/>
          <w:szCs w:val="22"/>
        </w:rPr>
        <w:t xml:space="preserve">) został określony w </w:t>
      </w:r>
      <w:r w:rsidRPr="00D65887">
        <w:rPr>
          <w:bCs/>
          <w:sz w:val="22"/>
          <w:szCs w:val="22"/>
          <w:u w:val="single"/>
        </w:rPr>
        <w:t>załączniku nr 8 do SIWZ</w:t>
      </w:r>
      <w:r w:rsidR="00684DA4" w:rsidRPr="00BE63F9">
        <w:rPr>
          <w:bCs/>
          <w:sz w:val="22"/>
          <w:szCs w:val="22"/>
        </w:rPr>
        <w:t xml:space="preserve"> </w:t>
      </w:r>
      <w:r w:rsidR="00684DA4" w:rsidRPr="00D65887">
        <w:rPr>
          <w:bCs/>
          <w:sz w:val="22"/>
          <w:szCs w:val="22"/>
          <w:u w:val="single"/>
        </w:rPr>
        <w:t>(folder plików)</w:t>
      </w:r>
      <w:r w:rsidRPr="00D65887">
        <w:rPr>
          <w:bCs/>
          <w:sz w:val="22"/>
          <w:szCs w:val="22"/>
          <w:u w:val="single"/>
        </w:rPr>
        <w:t>, zawierającym dokumentację techniczną</w:t>
      </w:r>
      <w:r w:rsidR="004254AF" w:rsidRPr="00D65887">
        <w:rPr>
          <w:bCs/>
          <w:sz w:val="22"/>
          <w:szCs w:val="22"/>
          <w:u w:val="single"/>
        </w:rPr>
        <w:t xml:space="preserve"> stanowiącą opis przedmiotu zamówienia</w:t>
      </w:r>
      <w:r w:rsidRPr="00BE63F9">
        <w:rPr>
          <w:bCs/>
          <w:sz w:val="22"/>
          <w:szCs w:val="22"/>
        </w:rPr>
        <w:t>.</w:t>
      </w:r>
      <w:r w:rsidR="00365C91">
        <w:rPr>
          <w:bCs/>
          <w:sz w:val="22"/>
          <w:szCs w:val="22"/>
        </w:rPr>
        <w:t xml:space="preserve"> </w:t>
      </w:r>
      <w:r w:rsidR="00365C91" w:rsidRPr="00BE63F9">
        <w:rPr>
          <w:sz w:val="22"/>
          <w:szCs w:val="22"/>
          <w:lang w:eastAsia="pl-PL"/>
        </w:rPr>
        <w:t>Zamawiający dopuszcza zastosowanie rozwiązań równoważnych o parametrach technicznych równych lub lepszych</w:t>
      </w:r>
      <w:r w:rsidR="00365C91" w:rsidRPr="00BE63F9">
        <w:rPr>
          <w:sz w:val="22"/>
          <w:szCs w:val="22"/>
        </w:rPr>
        <w:t>.</w:t>
      </w:r>
      <w:r w:rsidR="00D962C6">
        <w:rPr>
          <w:sz w:val="22"/>
          <w:szCs w:val="22"/>
        </w:rPr>
        <w:t xml:space="preserve"> </w:t>
      </w:r>
      <w:r w:rsidR="00F319D9" w:rsidRPr="00344B28">
        <w:rPr>
          <w:b/>
          <w:bCs/>
          <w:sz w:val="22"/>
          <w:szCs w:val="22"/>
          <w:shd w:val="clear" w:color="auto" w:fill="FBE4D5" w:themeFill="accent2" w:themeFillTint="33"/>
        </w:rPr>
        <w:t>Dotyczy Zadania nr 1:</w:t>
      </w:r>
      <w:r w:rsidR="00F319D9" w:rsidRPr="00344B28">
        <w:rPr>
          <w:bCs/>
          <w:sz w:val="22"/>
          <w:szCs w:val="22"/>
          <w:shd w:val="clear" w:color="auto" w:fill="FBE4D5" w:themeFill="accent2" w:themeFillTint="33"/>
        </w:rPr>
        <w:t xml:space="preserve"> </w:t>
      </w:r>
      <w:r w:rsidR="00F319D9" w:rsidRPr="00344B28">
        <w:rPr>
          <w:sz w:val="22"/>
          <w:szCs w:val="22"/>
          <w:shd w:val="clear" w:color="auto" w:fill="FBE4D5" w:themeFill="accent2" w:themeFillTint="33"/>
        </w:rPr>
        <w:t xml:space="preserve">Wykonawca jest zobowiązany do zapewnienia ciągłości pracy centrali wentylacyjnej w układzie wentylacji mechanicznej dla </w:t>
      </w:r>
      <w:r w:rsidR="00143948">
        <w:rPr>
          <w:sz w:val="22"/>
          <w:szCs w:val="22"/>
          <w:shd w:val="clear" w:color="auto" w:fill="FBE4D5" w:themeFill="accent2" w:themeFillTint="33"/>
        </w:rPr>
        <w:t>s</w:t>
      </w:r>
      <w:r w:rsidR="00F319D9" w:rsidRPr="00344B28">
        <w:rPr>
          <w:sz w:val="22"/>
          <w:szCs w:val="22"/>
          <w:shd w:val="clear" w:color="auto" w:fill="FBE4D5" w:themeFill="accent2" w:themeFillTint="33"/>
        </w:rPr>
        <w:t>ali koncertowej podczas wymiany agregatu chłodniczego</w:t>
      </w:r>
      <w:r w:rsidR="00D962C6" w:rsidRPr="00344B28">
        <w:rPr>
          <w:sz w:val="22"/>
          <w:szCs w:val="22"/>
          <w:shd w:val="clear" w:color="auto" w:fill="FBE4D5" w:themeFill="accent2" w:themeFillTint="33"/>
        </w:rPr>
        <w:t>.</w:t>
      </w:r>
    </w:p>
    <w:p w14:paraId="1B9AE55B" w14:textId="123ADEB8" w:rsidR="000D220D" w:rsidRPr="00BE63F9" w:rsidRDefault="000D220D" w:rsidP="000D220D">
      <w:pPr>
        <w:pStyle w:val="Akapitzlist"/>
        <w:numPr>
          <w:ilvl w:val="0"/>
          <w:numId w:val="3"/>
        </w:numPr>
        <w:ind w:left="1418" w:right="33" w:hanging="709"/>
        <w:jc w:val="both"/>
        <w:rPr>
          <w:i/>
          <w:iCs/>
          <w:sz w:val="22"/>
          <w:szCs w:val="22"/>
        </w:rPr>
      </w:pPr>
      <w:r w:rsidRPr="00BE63F9">
        <w:rPr>
          <w:sz w:val="22"/>
          <w:szCs w:val="22"/>
        </w:rPr>
        <w:t>Zgodnie z art. 30 ust. 8 pkt. 1) ustawy w przypadku zamówienia na roboty budowlane, Zamawiający określił w opisie przedmiotu zamówienia wymagane cechy materiału odpowiadające przeznaczeniu zamierzonemu przez Zamawiającego, w szczególności: wymaga, adekwatnie, do przedmiotu zamówienia, dostosowania projektu do potrzeb wszystkich użytkowników, w tym zapewnienie dostępności dla osób niepełnosprawnych.</w:t>
      </w:r>
    </w:p>
    <w:p w14:paraId="3D1DE7F8" w14:textId="77777777" w:rsidR="00307A26" w:rsidRPr="00BE63F9" w:rsidRDefault="00307A26" w:rsidP="00307A26">
      <w:pPr>
        <w:pStyle w:val="Akapitzlist"/>
        <w:numPr>
          <w:ilvl w:val="0"/>
          <w:numId w:val="3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BE63F9">
        <w:rPr>
          <w:b/>
          <w:bCs/>
          <w:sz w:val="22"/>
          <w:szCs w:val="22"/>
        </w:rPr>
        <w:t>Podwykonawstwo</w:t>
      </w:r>
    </w:p>
    <w:p w14:paraId="3F58E5F1" w14:textId="16A950D4" w:rsidR="00307A26" w:rsidRPr="00BE63F9" w:rsidRDefault="00307A26" w:rsidP="00307A26">
      <w:pPr>
        <w:pStyle w:val="Akapitzlist"/>
        <w:numPr>
          <w:ilvl w:val="0"/>
          <w:numId w:val="4"/>
        </w:numPr>
        <w:ind w:left="2127" w:right="33" w:hanging="720"/>
        <w:jc w:val="both"/>
        <w:rPr>
          <w:b/>
          <w:bCs/>
          <w:sz w:val="22"/>
          <w:szCs w:val="22"/>
        </w:rPr>
      </w:pPr>
      <w:r w:rsidRPr="00BE63F9">
        <w:rPr>
          <w:sz w:val="22"/>
          <w:szCs w:val="22"/>
        </w:rPr>
        <w:t xml:space="preserve">Zamawiający dopuszcza udział Podwykonawcy przy wykonaniu przedmiotu zamówienia. </w:t>
      </w:r>
      <w:r w:rsidRPr="00613428">
        <w:rPr>
          <w:sz w:val="22"/>
          <w:szCs w:val="22"/>
        </w:rPr>
        <w:t>Zamawiający żąda wskazania</w:t>
      </w:r>
      <w:r w:rsidRPr="00BE63F9">
        <w:rPr>
          <w:sz w:val="22"/>
          <w:szCs w:val="22"/>
        </w:rPr>
        <w:t xml:space="preserve"> przez Wykonawcę </w:t>
      </w:r>
      <w:r w:rsidRPr="00BE63F9">
        <w:rPr>
          <w:sz w:val="22"/>
          <w:szCs w:val="22"/>
          <w:u w:val="single"/>
        </w:rPr>
        <w:t>w ofercie</w:t>
      </w:r>
      <w:r w:rsidRPr="00BE63F9">
        <w:rPr>
          <w:sz w:val="22"/>
          <w:szCs w:val="22"/>
        </w:rPr>
        <w:t xml:space="preserve"> (w załącznik</w:t>
      </w:r>
      <w:r w:rsidR="00B45EB6" w:rsidRPr="00BE63F9">
        <w:rPr>
          <w:sz w:val="22"/>
          <w:szCs w:val="22"/>
        </w:rPr>
        <w:t>u</w:t>
      </w:r>
      <w:r w:rsidRPr="00BE63F9">
        <w:rPr>
          <w:sz w:val="22"/>
          <w:szCs w:val="22"/>
        </w:rPr>
        <w:t xml:space="preserve"> nr 2 do SIWZ) części zamówienia, której wykonanie powierzy Podwykonawcy - o ile Podwykonawca jest znany. Przy jednoczesnym uwzględnieniu zapisów </w:t>
      </w:r>
      <w:proofErr w:type="spellStart"/>
      <w:r w:rsidRPr="00BE63F9">
        <w:rPr>
          <w:sz w:val="22"/>
          <w:szCs w:val="22"/>
        </w:rPr>
        <w:t>ppkt</w:t>
      </w:r>
      <w:proofErr w:type="spellEnd"/>
      <w:r w:rsidRPr="00BE63F9">
        <w:rPr>
          <w:sz w:val="22"/>
          <w:szCs w:val="22"/>
        </w:rPr>
        <w:t>. 5.2.1.1 SIWZ.</w:t>
      </w:r>
    </w:p>
    <w:p w14:paraId="507A2804" w14:textId="5F778BBE" w:rsidR="00307A26" w:rsidRPr="00BE63F9" w:rsidRDefault="00365C91" w:rsidP="00307A26">
      <w:pPr>
        <w:pStyle w:val="Akapitzlist"/>
        <w:numPr>
          <w:ilvl w:val="0"/>
          <w:numId w:val="3"/>
        </w:numPr>
        <w:ind w:left="1418" w:right="33" w:hanging="709"/>
        <w:jc w:val="both"/>
        <w:rPr>
          <w:bCs/>
          <w:i/>
          <w:sz w:val="22"/>
          <w:szCs w:val="22"/>
        </w:rPr>
      </w:pPr>
      <w:r>
        <w:rPr>
          <w:b/>
          <w:sz w:val="22"/>
          <w:szCs w:val="22"/>
        </w:rPr>
        <w:t>W</w:t>
      </w:r>
      <w:r w:rsidR="00307A26" w:rsidRPr="00BE63F9">
        <w:rPr>
          <w:b/>
          <w:sz w:val="22"/>
          <w:szCs w:val="22"/>
        </w:rPr>
        <w:t>ymagania</w:t>
      </w:r>
      <w:r>
        <w:rPr>
          <w:b/>
          <w:sz w:val="22"/>
          <w:szCs w:val="22"/>
        </w:rPr>
        <w:t xml:space="preserve"> dotyczące zatrudnienia </w:t>
      </w:r>
      <w:r w:rsidRPr="00365C91">
        <w:rPr>
          <w:b/>
          <w:sz w:val="22"/>
          <w:szCs w:val="22"/>
        </w:rPr>
        <w:t>osób</w:t>
      </w:r>
      <w:r w:rsidR="00307A26" w:rsidRPr="00365C91">
        <w:rPr>
          <w:b/>
          <w:sz w:val="22"/>
          <w:szCs w:val="22"/>
        </w:rPr>
        <w:t xml:space="preserve"> </w:t>
      </w:r>
      <w:r w:rsidRPr="00365C91">
        <w:rPr>
          <w:b/>
          <w:bCs/>
          <w:sz w:val="22"/>
          <w:szCs w:val="22"/>
        </w:rPr>
        <w:t>na podstawie umowy o pracę</w:t>
      </w:r>
    </w:p>
    <w:p w14:paraId="795DF6A5" w14:textId="2C1F551F" w:rsidR="00307A26" w:rsidRPr="00BE63F9" w:rsidRDefault="00307A26" w:rsidP="00307A26">
      <w:pPr>
        <w:pStyle w:val="Akapitzlist"/>
        <w:numPr>
          <w:ilvl w:val="0"/>
          <w:numId w:val="5"/>
        </w:numPr>
        <w:ind w:left="2127" w:right="33" w:hanging="709"/>
        <w:jc w:val="both"/>
        <w:rPr>
          <w:bCs/>
          <w:i/>
          <w:sz w:val="22"/>
          <w:szCs w:val="22"/>
        </w:rPr>
      </w:pPr>
      <w:r w:rsidRPr="00BE63F9">
        <w:rPr>
          <w:sz w:val="22"/>
          <w:szCs w:val="22"/>
        </w:rPr>
        <w:t xml:space="preserve">Na podstawie art. 29 ust. 3a ustawy </w:t>
      </w:r>
      <w:r w:rsidRPr="00BE63F9">
        <w:rPr>
          <w:bCs/>
          <w:sz w:val="22"/>
          <w:szCs w:val="22"/>
        </w:rPr>
        <w:t xml:space="preserve">Zamawiający wymaga zatrudnienia (przez Wykonawcę lub Podwykonawcę) </w:t>
      </w:r>
      <w:r w:rsidRPr="00613428">
        <w:rPr>
          <w:bCs/>
          <w:sz w:val="22"/>
          <w:szCs w:val="22"/>
        </w:rPr>
        <w:t xml:space="preserve">na podstawie umowy o pracę </w:t>
      </w:r>
      <w:r w:rsidRPr="00613428">
        <w:rPr>
          <w:sz w:val="22"/>
          <w:szCs w:val="22"/>
        </w:rPr>
        <w:t>osób</w:t>
      </w:r>
      <w:r w:rsidRPr="00613428">
        <w:rPr>
          <w:rStyle w:val="Odwoanieprzypisudolnego"/>
          <w:sz w:val="22"/>
          <w:szCs w:val="22"/>
        </w:rPr>
        <w:footnoteReference w:id="1"/>
      </w:r>
      <w:r w:rsidRPr="00613428">
        <w:rPr>
          <w:sz w:val="22"/>
          <w:szCs w:val="22"/>
        </w:rPr>
        <w:t xml:space="preserve"> wykonujących czynności bezpośrednio</w:t>
      </w:r>
      <w:r w:rsidRPr="00BE63F9">
        <w:rPr>
          <w:sz w:val="22"/>
          <w:szCs w:val="22"/>
        </w:rPr>
        <w:t xml:space="preserve"> związane z realizacją przedmiotu zamówienia przez cały okres jego trwania.</w:t>
      </w:r>
    </w:p>
    <w:p w14:paraId="24CC05F0" w14:textId="2E47EFB5" w:rsidR="00307A26" w:rsidRPr="003C4FDB" w:rsidRDefault="00307A26" w:rsidP="00307A26">
      <w:pPr>
        <w:pStyle w:val="Akapitzlist"/>
        <w:numPr>
          <w:ilvl w:val="0"/>
          <w:numId w:val="6"/>
        </w:numPr>
        <w:ind w:left="2835" w:right="33" w:hanging="709"/>
        <w:jc w:val="both"/>
        <w:rPr>
          <w:sz w:val="22"/>
          <w:szCs w:val="22"/>
        </w:rPr>
      </w:pPr>
      <w:r w:rsidRPr="00BE63F9">
        <w:rPr>
          <w:sz w:val="22"/>
          <w:szCs w:val="22"/>
        </w:rPr>
        <w:lastRenderedPageBreak/>
        <w:t xml:space="preserve">Wykonawca, w związku </w:t>
      </w:r>
      <w:r w:rsidRPr="003C4FDB">
        <w:rPr>
          <w:sz w:val="22"/>
          <w:szCs w:val="22"/>
        </w:rPr>
        <w:t>z pkt. 3.4.1. SIWZ, zobowiązuje się, że pracownicy</w:t>
      </w:r>
      <w:r w:rsidRPr="003C4FDB">
        <w:rPr>
          <w:i/>
          <w:sz w:val="22"/>
          <w:szCs w:val="22"/>
        </w:rPr>
        <w:t xml:space="preserve"> </w:t>
      </w:r>
      <w:r w:rsidRPr="003C4FDB">
        <w:rPr>
          <w:sz w:val="22"/>
          <w:szCs w:val="22"/>
        </w:rPr>
        <w:t xml:space="preserve">będą w okresie realizacji umowy zatrudnieni na podstawie umowy o pracę w rozumieniu przepisów ustawy z dnia 26 czerwca 1974 r. – Kodeks pracy (Dz. U. z 2018 r., poz. 138 ze </w:t>
      </w:r>
      <w:proofErr w:type="spellStart"/>
      <w:r w:rsidRPr="003C4FDB">
        <w:rPr>
          <w:sz w:val="22"/>
          <w:szCs w:val="22"/>
        </w:rPr>
        <w:t>zm</w:t>
      </w:r>
      <w:proofErr w:type="spellEnd"/>
      <w:r w:rsidRPr="003C4FDB">
        <w:rPr>
          <w:sz w:val="22"/>
          <w:szCs w:val="22"/>
        </w:rPr>
        <w:t>).</w:t>
      </w:r>
    </w:p>
    <w:p w14:paraId="420C948A" w14:textId="77777777" w:rsidR="00307A26" w:rsidRPr="003C4FDB" w:rsidRDefault="00307A26" w:rsidP="00307A26">
      <w:pPr>
        <w:pStyle w:val="Akapitzlist"/>
        <w:numPr>
          <w:ilvl w:val="0"/>
          <w:numId w:val="6"/>
        </w:numPr>
        <w:ind w:left="2835" w:right="33" w:hanging="709"/>
        <w:jc w:val="both"/>
        <w:rPr>
          <w:sz w:val="22"/>
          <w:szCs w:val="22"/>
        </w:rPr>
      </w:pPr>
      <w:r w:rsidRPr="003C4FDB">
        <w:rPr>
          <w:bCs/>
          <w:sz w:val="22"/>
          <w:szCs w:val="22"/>
        </w:rPr>
        <w:t>Każdorazowo na żądanie Zamawiającego, w terminie wskazanym przez Zamawiającego, nie krótszym niż</w:t>
      </w:r>
      <w:r w:rsidRPr="003C4FDB">
        <w:rPr>
          <w:bCs/>
          <w:i/>
          <w:sz w:val="22"/>
          <w:szCs w:val="22"/>
        </w:rPr>
        <w:t xml:space="preserve"> trzy</w:t>
      </w:r>
      <w:r w:rsidRPr="003C4FDB">
        <w:rPr>
          <w:bCs/>
          <w:sz w:val="22"/>
          <w:szCs w:val="22"/>
        </w:rPr>
        <w:t xml:space="preserve"> </w:t>
      </w:r>
      <w:proofErr w:type="gramStart"/>
      <w:r w:rsidRPr="003C4FDB">
        <w:rPr>
          <w:bCs/>
          <w:sz w:val="22"/>
          <w:szCs w:val="22"/>
        </w:rPr>
        <w:t>[ 3</w:t>
      </w:r>
      <w:proofErr w:type="gramEnd"/>
      <w:r w:rsidRPr="003C4FDB">
        <w:rPr>
          <w:bCs/>
          <w:sz w:val="22"/>
          <w:szCs w:val="22"/>
        </w:rPr>
        <w:t xml:space="preserve"> ] dni robocze, Wykonawca zobowiązuje się przedłożyć do wglądu oświadczenia Pracowników wykonujących roboty budowlane (zatrudnionych na zasadach o których mowa w pkt. 3.4.1.1. SIWZ), iż są zatrudnieni na podstawie umowy o pracę oraz wydruk raportu miesięcznego ubezpieczonego z Zakładu Ubezpieczeń Społecznych (ZUS RMUA). W tym celu Wykonawca zobowiązany jest do uzyskania od tych pracowników zgody na przetwarzanie danych osobowych zgodnie z ustawą z dnia 29 sierpnia 1997 r. o ochronie danych osobowych (Dz. U. z 2016 r. poz. 922)</w:t>
      </w:r>
      <w:r w:rsidRPr="003C4FDB">
        <w:rPr>
          <w:sz w:val="22"/>
          <w:szCs w:val="22"/>
        </w:rPr>
        <w:t>.</w:t>
      </w:r>
      <w:r w:rsidRPr="003C4FDB">
        <w:rPr>
          <w:bCs/>
          <w:sz w:val="22"/>
          <w:szCs w:val="22"/>
        </w:rPr>
        <w:t xml:space="preserve"> </w:t>
      </w:r>
    </w:p>
    <w:p w14:paraId="77AB4F7E" w14:textId="70346C23" w:rsidR="00307A26" w:rsidRPr="003C4FDB" w:rsidRDefault="00307A26" w:rsidP="00307A26">
      <w:pPr>
        <w:pStyle w:val="Akapitzlist"/>
        <w:numPr>
          <w:ilvl w:val="0"/>
          <w:numId w:val="6"/>
        </w:numPr>
        <w:ind w:left="2835" w:right="33" w:hanging="708"/>
        <w:jc w:val="both"/>
        <w:rPr>
          <w:sz w:val="22"/>
          <w:szCs w:val="22"/>
        </w:rPr>
      </w:pPr>
      <w:r w:rsidRPr="003C4FDB">
        <w:rPr>
          <w:sz w:val="22"/>
          <w:szCs w:val="22"/>
        </w:rPr>
        <w:t xml:space="preserve">Zakres czynności bezpośrednio związanych z realizacją przedmiotu zamówienia, przez cały okres jego trwania, który będzie wykonywany przez osoby zatrudnione na warunkach określonych w </w:t>
      </w:r>
      <w:r w:rsidRPr="003C4FDB">
        <w:rPr>
          <w:bCs/>
          <w:sz w:val="22"/>
          <w:szCs w:val="22"/>
        </w:rPr>
        <w:t>pkt. 3.4.1.1. SIWZ</w:t>
      </w:r>
      <w:r w:rsidRPr="003C4FDB">
        <w:rPr>
          <w:sz w:val="22"/>
          <w:szCs w:val="22"/>
        </w:rPr>
        <w:t xml:space="preserve"> został wskazany w </w:t>
      </w:r>
      <w:r w:rsidRPr="00261F6A">
        <w:rPr>
          <w:bCs/>
          <w:iCs/>
          <w:color w:val="000099"/>
          <w:sz w:val="22"/>
          <w:szCs w:val="22"/>
          <w:u w:val="single"/>
        </w:rPr>
        <w:t xml:space="preserve">Oświadczeniu Wykonawcy dotyczącym zatrudnienia na podstawie umowy o pracę </w:t>
      </w:r>
      <w:r w:rsidR="000E36E1" w:rsidRPr="00261F6A">
        <w:rPr>
          <w:bCs/>
          <w:iCs/>
          <w:color w:val="000099"/>
          <w:sz w:val="22"/>
          <w:szCs w:val="22"/>
          <w:u w:val="single"/>
        </w:rPr>
        <w:t>osób wykonujących</w:t>
      </w:r>
      <w:r w:rsidRPr="00261F6A">
        <w:rPr>
          <w:bCs/>
          <w:iCs/>
          <w:color w:val="000099"/>
          <w:sz w:val="22"/>
          <w:szCs w:val="22"/>
          <w:u w:val="single"/>
        </w:rPr>
        <w:t xml:space="preserve"> czynności bezpośrednio związanych z realizacją przedmiotu zamówienia przez cały okres jego trwania – </w:t>
      </w:r>
      <w:r w:rsidR="00261F6A">
        <w:rPr>
          <w:bCs/>
          <w:iCs/>
          <w:color w:val="000099"/>
          <w:sz w:val="22"/>
          <w:szCs w:val="22"/>
          <w:u w:val="single"/>
        </w:rPr>
        <w:t xml:space="preserve">Wykaz osób wykonujących czynności w postępowaniu stanowiącym </w:t>
      </w:r>
      <w:r w:rsidRPr="00261F6A">
        <w:rPr>
          <w:bCs/>
          <w:iCs/>
          <w:color w:val="000099"/>
          <w:sz w:val="22"/>
          <w:szCs w:val="22"/>
          <w:u w:val="single"/>
        </w:rPr>
        <w:t xml:space="preserve">załącznik nr </w:t>
      </w:r>
      <w:r w:rsidR="00365C91" w:rsidRPr="00261F6A">
        <w:rPr>
          <w:bCs/>
          <w:iCs/>
          <w:color w:val="000099"/>
          <w:sz w:val="22"/>
          <w:szCs w:val="22"/>
          <w:u w:val="single"/>
        </w:rPr>
        <w:t>7</w:t>
      </w:r>
      <w:r w:rsidRPr="00261F6A">
        <w:rPr>
          <w:bCs/>
          <w:iCs/>
          <w:color w:val="000099"/>
          <w:sz w:val="22"/>
          <w:szCs w:val="22"/>
          <w:u w:val="single"/>
        </w:rPr>
        <w:t xml:space="preserve"> do SIWZ</w:t>
      </w:r>
      <w:r w:rsidRPr="003C4FDB">
        <w:rPr>
          <w:sz w:val="22"/>
          <w:szCs w:val="22"/>
        </w:rPr>
        <w:t>.</w:t>
      </w:r>
    </w:p>
    <w:p w14:paraId="0D1E7951" w14:textId="77777777" w:rsidR="00307A26" w:rsidRPr="00BE63F9" w:rsidRDefault="00307A26" w:rsidP="00307A26">
      <w:pPr>
        <w:pStyle w:val="Akapitzlist"/>
        <w:numPr>
          <w:ilvl w:val="0"/>
          <w:numId w:val="3"/>
        </w:numPr>
        <w:ind w:left="1418" w:right="33" w:hanging="709"/>
        <w:jc w:val="both"/>
        <w:rPr>
          <w:b/>
          <w:sz w:val="22"/>
          <w:szCs w:val="22"/>
        </w:rPr>
      </w:pPr>
      <w:r w:rsidRPr="00BE63F9">
        <w:rPr>
          <w:b/>
          <w:sz w:val="22"/>
          <w:szCs w:val="22"/>
        </w:rPr>
        <w:t>Kod CPV (kod według Wspólnego Słownika Zamówień)</w:t>
      </w:r>
    </w:p>
    <w:p w14:paraId="49713BC0" w14:textId="77777777" w:rsidR="00AE7B64" w:rsidRPr="00BE63F9" w:rsidRDefault="00AE7B64" w:rsidP="00AE7B64">
      <w:pPr>
        <w:ind w:left="1418"/>
        <w:jc w:val="both"/>
        <w:rPr>
          <w:b/>
          <w:sz w:val="22"/>
          <w:szCs w:val="22"/>
        </w:rPr>
      </w:pPr>
      <w:r w:rsidRPr="00BE63F9">
        <w:rPr>
          <w:b/>
          <w:sz w:val="22"/>
          <w:szCs w:val="22"/>
        </w:rPr>
        <w:t xml:space="preserve">45300000-0 </w:t>
      </w:r>
      <w:r w:rsidRPr="00BE63F9">
        <w:rPr>
          <w:sz w:val="22"/>
          <w:szCs w:val="22"/>
        </w:rPr>
        <w:t>Roboty instalacyjne w budynkach</w:t>
      </w:r>
    </w:p>
    <w:p w14:paraId="180E1A6E" w14:textId="77777777" w:rsidR="00AE7B64" w:rsidRPr="00BE63F9" w:rsidRDefault="00AE7B64" w:rsidP="00AE7B64">
      <w:pPr>
        <w:ind w:left="1418"/>
        <w:jc w:val="both"/>
        <w:rPr>
          <w:sz w:val="22"/>
          <w:szCs w:val="22"/>
        </w:rPr>
      </w:pPr>
      <w:r w:rsidRPr="00BE63F9">
        <w:rPr>
          <w:b/>
          <w:sz w:val="22"/>
          <w:szCs w:val="22"/>
        </w:rPr>
        <w:t xml:space="preserve">45310000-3 </w:t>
      </w:r>
      <w:r w:rsidRPr="00BE63F9">
        <w:rPr>
          <w:sz w:val="22"/>
          <w:szCs w:val="22"/>
        </w:rPr>
        <w:t>Roboty instalacyjne elektryczne</w:t>
      </w:r>
    </w:p>
    <w:p w14:paraId="7018B417" w14:textId="77777777" w:rsidR="00AE7B64" w:rsidRPr="00BE63F9" w:rsidRDefault="00AE7B64" w:rsidP="00AE7B64">
      <w:pPr>
        <w:ind w:left="1418"/>
        <w:jc w:val="both"/>
        <w:rPr>
          <w:sz w:val="22"/>
          <w:szCs w:val="22"/>
        </w:rPr>
      </w:pPr>
      <w:r w:rsidRPr="00BE63F9">
        <w:rPr>
          <w:b/>
          <w:sz w:val="22"/>
          <w:szCs w:val="22"/>
        </w:rPr>
        <w:t xml:space="preserve">45311000-0 </w:t>
      </w:r>
      <w:r w:rsidRPr="00BE63F9">
        <w:rPr>
          <w:sz w:val="22"/>
          <w:szCs w:val="22"/>
        </w:rPr>
        <w:t>Roboty w zakresie okablowania oraz instalacji elektrycznych</w:t>
      </w:r>
    </w:p>
    <w:p w14:paraId="6520D8DD" w14:textId="6D67FCA9" w:rsidR="00307A26" w:rsidRPr="00BE63F9" w:rsidRDefault="00AE7B64" w:rsidP="00AE7B64">
      <w:pPr>
        <w:ind w:left="1418"/>
        <w:jc w:val="both"/>
        <w:rPr>
          <w:b/>
          <w:sz w:val="22"/>
          <w:szCs w:val="22"/>
        </w:rPr>
      </w:pPr>
      <w:r w:rsidRPr="00BE63F9">
        <w:rPr>
          <w:b/>
          <w:sz w:val="22"/>
          <w:szCs w:val="22"/>
        </w:rPr>
        <w:t xml:space="preserve">45317000-2 </w:t>
      </w:r>
      <w:r w:rsidRPr="00BE63F9">
        <w:rPr>
          <w:sz w:val="22"/>
          <w:szCs w:val="22"/>
        </w:rPr>
        <w:t>Inne instalacje elektryczne</w:t>
      </w:r>
    </w:p>
    <w:p w14:paraId="04DE65BA" w14:textId="77777777" w:rsidR="00AE7B64" w:rsidRPr="00BE63F9" w:rsidRDefault="00AE7B64" w:rsidP="00AE7B64">
      <w:pPr>
        <w:ind w:left="1418"/>
        <w:jc w:val="both"/>
        <w:rPr>
          <w:sz w:val="22"/>
          <w:szCs w:val="22"/>
        </w:rPr>
      </w:pPr>
      <w:r w:rsidRPr="00BE63F9">
        <w:rPr>
          <w:b/>
          <w:sz w:val="22"/>
          <w:szCs w:val="22"/>
        </w:rPr>
        <w:t>45330000-9</w:t>
      </w:r>
      <w:r w:rsidRPr="00BE63F9">
        <w:rPr>
          <w:sz w:val="22"/>
          <w:szCs w:val="22"/>
        </w:rPr>
        <w:t xml:space="preserve"> Roboty instalacyjne wodno-kanalizacyjne i sanitarne</w:t>
      </w:r>
    </w:p>
    <w:p w14:paraId="3DBBFD70" w14:textId="6241F4EB" w:rsidR="00307A26" w:rsidRPr="00BE63F9" w:rsidRDefault="00AE7B64" w:rsidP="000D220D">
      <w:pPr>
        <w:ind w:left="1418"/>
        <w:jc w:val="both"/>
        <w:rPr>
          <w:sz w:val="22"/>
          <w:szCs w:val="22"/>
        </w:rPr>
      </w:pPr>
      <w:r w:rsidRPr="00BE63F9">
        <w:rPr>
          <w:b/>
          <w:sz w:val="22"/>
          <w:szCs w:val="22"/>
        </w:rPr>
        <w:t>45331000-6</w:t>
      </w:r>
      <w:r w:rsidRPr="00BE63F9">
        <w:rPr>
          <w:sz w:val="22"/>
          <w:szCs w:val="22"/>
        </w:rPr>
        <w:t xml:space="preserve"> Instalowanie urządzeń grzewczych, wentylacyjnych i klimatyzacyjnych</w:t>
      </w:r>
    </w:p>
    <w:p w14:paraId="5E6521F5" w14:textId="77777777" w:rsidR="00307A26" w:rsidRPr="00BE63F9" w:rsidRDefault="00307A26" w:rsidP="00307A26">
      <w:pPr>
        <w:jc w:val="both"/>
        <w:rPr>
          <w:sz w:val="22"/>
          <w:szCs w:val="22"/>
        </w:rPr>
      </w:pPr>
    </w:p>
    <w:p w14:paraId="68D49FD3" w14:textId="77777777" w:rsidR="00307A26" w:rsidRPr="00BE63F9" w:rsidRDefault="00307A26" w:rsidP="005940CA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BE63F9">
        <w:rPr>
          <w:b/>
          <w:bCs/>
          <w:sz w:val="22"/>
          <w:szCs w:val="22"/>
        </w:rPr>
        <w:t>Termin wykonania przedmiotu zamówienia</w:t>
      </w:r>
    </w:p>
    <w:p w14:paraId="039C426C" w14:textId="77777777" w:rsidR="004B5CF7" w:rsidRPr="004B5CF7" w:rsidRDefault="00971960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33638">
        <w:rPr>
          <w:sz w:val="22"/>
          <w:szCs w:val="22"/>
          <w:u w:val="single"/>
          <w:shd w:val="clear" w:color="auto" w:fill="FBE4D5" w:themeFill="accent2" w:themeFillTint="33"/>
        </w:rPr>
        <w:t>T</w:t>
      </w:r>
      <w:r w:rsidR="00307A26" w:rsidRPr="00333638">
        <w:rPr>
          <w:sz w:val="22"/>
          <w:szCs w:val="22"/>
          <w:u w:val="single"/>
          <w:shd w:val="clear" w:color="auto" w:fill="FBE4D5" w:themeFill="accent2" w:themeFillTint="33"/>
        </w:rPr>
        <w:t>ermin wykonania przedmiotu zamówienia</w:t>
      </w:r>
      <w:r w:rsid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: </w:t>
      </w:r>
      <w:r w:rsidR="000E36E1">
        <w:rPr>
          <w:b/>
          <w:sz w:val="22"/>
          <w:szCs w:val="22"/>
          <w:u w:val="single"/>
          <w:shd w:val="clear" w:color="auto" w:fill="FBE4D5" w:themeFill="accent2" w:themeFillTint="33"/>
        </w:rPr>
        <w:t>od</w:t>
      </w:r>
      <w:r w:rsidR="000E36E1" w:rsidRP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0E36E1">
        <w:rPr>
          <w:i/>
          <w:sz w:val="22"/>
          <w:szCs w:val="22"/>
          <w:u w:val="single"/>
          <w:shd w:val="clear" w:color="auto" w:fill="FBE4D5" w:themeFill="accent2" w:themeFillTint="33"/>
        </w:rPr>
        <w:t>piętnastego</w:t>
      </w:r>
      <w:r w:rsidR="000E36E1" w:rsidRPr="0088768F">
        <w:rPr>
          <w:i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0E36E1">
        <w:rPr>
          <w:i/>
          <w:sz w:val="22"/>
          <w:szCs w:val="22"/>
          <w:u w:val="single"/>
          <w:shd w:val="clear" w:color="auto" w:fill="FBE4D5" w:themeFill="accent2" w:themeFillTint="33"/>
        </w:rPr>
        <w:t>października</w:t>
      </w:r>
      <w:r w:rsidR="000E36E1" w:rsidRPr="0088768F">
        <w:rPr>
          <w:i/>
          <w:sz w:val="22"/>
          <w:szCs w:val="22"/>
          <w:u w:val="single"/>
          <w:shd w:val="clear" w:color="auto" w:fill="FBE4D5" w:themeFill="accent2" w:themeFillTint="33"/>
        </w:rPr>
        <w:t xml:space="preserve"> dwa tysiące osiemnastego</w:t>
      </w:r>
      <w:r w:rsidR="000E36E1" w:rsidRP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proofErr w:type="gramStart"/>
      <w:r w:rsidR="000E36E1" w:rsidRPr="0088768F">
        <w:rPr>
          <w:sz w:val="22"/>
          <w:szCs w:val="22"/>
          <w:u w:val="single"/>
          <w:shd w:val="clear" w:color="auto" w:fill="FBE4D5" w:themeFill="accent2" w:themeFillTint="33"/>
        </w:rPr>
        <w:t>[ </w:t>
      </w:r>
      <w:r w:rsidR="000E36E1">
        <w:rPr>
          <w:b/>
          <w:sz w:val="22"/>
          <w:szCs w:val="22"/>
          <w:u w:val="single"/>
          <w:shd w:val="clear" w:color="auto" w:fill="FBE4D5" w:themeFill="accent2" w:themeFillTint="33"/>
        </w:rPr>
        <w:t>15</w:t>
      </w:r>
      <w:r w:rsidR="000E36E1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>.</w:t>
      </w:r>
      <w:r w:rsidR="000E36E1">
        <w:rPr>
          <w:b/>
          <w:sz w:val="22"/>
          <w:szCs w:val="22"/>
          <w:u w:val="single"/>
          <w:shd w:val="clear" w:color="auto" w:fill="FBE4D5" w:themeFill="accent2" w:themeFillTint="33"/>
        </w:rPr>
        <w:t>10</w:t>
      </w:r>
      <w:r w:rsidR="000E36E1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>.2018</w:t>
      </w:r>
      <w:proofErr w:type="gramEnd"/>
      <w:r w:rsidR="000E36E1" w:rsidRP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 ]</w:t>
      </w:r>
      <w:r w:rsidR="000E36E1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 xml:space="preserve"> roku </w:t>
      </w:r>
      <w:r w:rsidR="0088768F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>do</w:t>
      </w:r>
      <w:r w:rsidR="0088768F" w:rsidRP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0E36E1">
        <w:rPr>
          <w:i/>
          <w:sz w:val="22"/>
          <w:szCs w:val="22"/>
          <w:u w:val="single"/>
          <w:shd w:val="clear" w:color="auto" w:fill="FBE4D5" w:themeFill="accent2" w:themeFillTint="33"/>
        </w:rPr>
        <w:t>trzydziestego</w:t>
      </w:r>
      <w:r w:rsidR="0088768F" w:rsidRPr="0088768F">
        <w:rPr>
          <w:i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0E36E1">
        <w:rPr>
          <w:i/>
          <w:sz w:val="22"/>
          <w:szCs w:val="22"/>
          <w:u w:val="single"/>
          <w:shd w:val="clear" w:color="auto" w:fill="FBE4D5" w:themeFill="accent2" w:themeFillTint="33"/>
        </w:rPr>
        <w:t>listopada</w:t>
      </w:r>
      <w:r w:rsidR="0088768F" w:rsidRPr="0088768F">
        <w:rPr>
          <w:i/>
          <w:sz w:val="22"/>
          <w:szCs w:val="22"/>
          <w:u w:val="single"/>
          <w:shd w:val="clear" w:color="auto" w:fill="FBE4D5" w:themeFill="accent2" w:themeFillTint="33"/>
        </w:rPr>
        <w:t xml:space="preserve"> dwa tysiące osiemnastego</w:t>
      </w:r>
      <w:r w:rsidR="0088768F" w:rsidRP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 [ </w:t>
      </w:r>
      <w:r w:rsidR="000E36E1">
        <w:rPr>
          <w:b/>
          <w:sz w:val="22"/>
          <w:szCs w:val="22"/>
          <w:u w:val="single"/>
          <w:shd w:val="clear" w:color="auto" w:fill="FBE4D5" w:themeFill="accent2" w:themeFillTint="33"/>
        </w:rPr>
        <w:t>30</w:t>
      </w:r>
      <w:r w:rsidR="0088768F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>.</w:t>
      </w:r>
      <w:r w:rsidR="000E36E1">
        <w:rPr>
          <w:b/>
          <w:sz w:val="22"/>
          <w:szCs w:val="22"/>
          <w:u w:val="single"/>
          <w:shd w:val="clear" w:color="auto" w:fill="FBE4D5" w:themeFill="accent2" w:themeFillTint="33"/>
        </w:rPr>
        <w:t>11</w:t>
      </w:r>
      <w:r w:rsidR="0088768F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>.2018</w:t>
      </w:r>
      <w:r w:rsidR="0088768F" w:rsidRPr="0088768F">
        <w:rPr>
          <w:sz w:val="22"/>
          <w:szCs w:val="22"/>
          <w:u w:val="single"/>
          <w:shd w:val="clear" w:color="auto" w:fill="FBE4D5" w:themeFill="accent2" w:themeFillTint="33"/>
        </w:rPr>
        <w:t xml:space="preserve"> ]</w:t>
      </w:r>
      <w:r w:rsidR="0088768F" w:rsidRPr="0088768F">
        <w:rPr>
          <w:b/>
          <w:sz w:val="22"/>
          <w:szCs w:val="22"/>
          <w:u w:val="single"/>
          <w:shd w:val="clear" w:color="auto" w:fill="FBE4D5" w:themeFill="accent2" w:themeFillTint="33"/>
        </w:rPr>
        <w:t xml:space="preserve"> roku</w:t>
      </w:r>
      <w:r w:rsidR="00206DCA">
        <w:rPr>
          <w:sz w:val="22"/>
          <w:szCs w:val="22"/>
          <w:shd w:val="clear" w:color="auto" w:fill="FBE4D5" w:themeFill="accent2" w:themeFillTint="33"/>
        </w:rPr>
        <w:t xml:space="preserve">. </w:t>
      </w:r>
    </w:p>
    <w:p w14:paraId="09763329" w14:textId="19DEAE1B" w:rsidR="0088768F" w:rsidRPr="0088768F" w:rsidRDefault="00206DCA" w:rsidP="004B5CF7">
      <w:pPr>
        <w:ind w:left="1418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BE4D5" w:themeFill="accent2" w:themeFillTint="33"/>
        </w:rPr>
        <w:t xml:space="preserve">UWAGA: </w:t>
      </w:r>
      <w:r w:rsidR="00561F58">
        <w:rPr>
          <w:sz w:val="22"/>
          <w:szCs w:val="22"/>
          <w:shd w:val="clear" w:color="auto" w:fill="FBE4D5" w:themeFill="accent2" w:themeFillTint="33"/>
        </w:rPr>
        <w:t>Podan</w:t>
      </w:r>
      <w:r w:rsidR="00BD0ECF">
        <w:rPr>
          <w:sz w:val="22"/>
          <w:szCs w:val="22"/>
          <w:shd w:val="clear" w:color="auto" w:fill="FBE4D5" w:themeFill="accent2" w:themeFillTint="33"/>
        </w:rPr>
        <w:t xml:space="preserve">e terminy są granicznymi terminami, w których można realizować roboty budowlane, tzn. Wykonawca może rozpocząć roboty budowlane później i/lub zrealizować je wcześniej, niż w podano. Ponadto </w:t>
      </w:r>
      <w:r>
        <w:rPr>
          <w:sz w:val="22"/>
          <w:szCs w:val="22"/>
          <w:shd w:val="clear" w:color="auto" w:fill="FBE4D5" w:themeFill="accent2" w:themeFillTint="33"/>
        </w:rPr>
        <w:t xml:space="preserve">Zamawiający </w:t>
      </w:r>
      <w:r w:rsidR="004F3C43">
        <w:rPr>
          <w:sz w:val="22"/>
          <w:szCs w:val="22"/>
          <w:shd w:val="clear" w:color="auto" w:fill="FBE4D5" w:themeFill="accent2" w:themeFillTint="33"/>
        </w:rPr>
        <w:t>zastrzega, że po zawarciu umowy W</w:t>
      </w:r>
      <w:r>
        <w:rPr>
          <w:sz w:val="22"/>
          <w:szCs w:val="22"/>
          <w:shd w:val="clear" w:color="auto" w:fill="FBE4D5" w:themeFill="accent2" w:themeFillTint="33"/>
        </w:rPr>
        <w:t>ykonawc</w:t>
      </w:r>
      <w:r w:rsidR="004F3C43">
        <w:rPr>
          <w:sz w:val="22"/>
          <w:szCs w:val="22"/>
          <w:shd w:val="clear" w:color="auto" w:fill="FBE4D5" w:themeFill="accent2" w:themeFillTint="33"/>
        </w:rPr>
        <w:t>a uzgodni</w:t>
      </w:r>
      <w:r>
        <w:rPr>
          <w:sz w:val="22"/>
          <w:szCs w:val="22"/>
          <w:shd w:val="clear" w:color="auto" w:fill="FBE4D5" w:themeFill="accent2" w:themeFillTint="33"/>
        </w:rPr>
        <w:t xml:space="preserve"> szczegółowy termin wykonania robót z zakresu Zadania nr 1 i Zadania nr 2, </w:t>
      </w:r>
      <w:r w:rsidR="004B5CF7">
        <w:rPr>
          <w:sz w:val="22"/>
          <w:szCs w:val="22"/>
          <w:shd w:val="clear" w:color="auto" w:fill="FBE4D5" w:themeFill="accent2" w:themeFillTint="33"/>
        </w:rPr>
        <w:t>mający na celu zminimalizowanie czasu robót budowlanych w czynnie działających pomieszczeniach obiektu Filharmonii Opolskiej</w:t>
      </w:r>
      <w:r w:rsidR="004F3C43">
        <w:rPr>
          <w:sz w:val="22"/>
          <w:szCs w:val="22"/>
          <w:shd w:val="clear" w:color="auto" w:fill="FBE4D5" w:themeFill="accent2" w:themeFillTint="33"/>
        </w:rPr>
        <w:t xml:space="preserve"> oraz logistyczne zapewnienie ciągłości pracy pracowników </w:t>
      </w:r>
      <w:r w:rsidR="00D962C6">
        <w:rPr>
          <w:sz w:val="22"/>
          <w:szCs w:val="22"/>
          <w:shd w:val="clear" w:color="auto" w:fill="FBE4D5" w:themeFill="accent2" w:themeFillTint="33"/>
        </w:rPr>
        <w:t>Zamawiającego</w:t>
      </w:r>
      <w:r>
        <w:rPr>
          <w:sz w:val="22"/>
          <w:szCs w:val="22"/>
          <w:shd w:val="clear" w:color="auto" w:fill="FBE4D5" w:themeFill="accent2" w:themeFillTint="33"/>
        </w:rPr>
        <w:t>.</w:t>
      </w:r>
    </w:p>
    <w:p w14:paraId="11B7F17C" w14:textId="3041F85E" w:rsidR="00307A26" w:rsidRPr="003C4FDB" w:rsidRDefault="00307A26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C4FDB">
        <w:rPr>
          <w:sz w:val="22"/>
          <w:szCs w:val="22"/>
        </w:rPr>
        <w:t>Dniem zawarcia umowy, w rozumieniu SIWZ, jest dzień wyznaczony zgodnie z pkt. 20.2. SIWZ</w:t>
      </w:r>
      <w:r w:rsidR="003C4FDB" w:rsidRPr="003C4FDB">
        <w:rPr>
          <w:sz w:val="22"/>
          <w:szCs w:val="22"/>
        </w:rPr>
        <w:t>.</w:t>
      </w:r>
    </w:p>
    <w:p w14:paraId="58B7EC99" w14:textId="18C3CFF8" w:rsidR="00307A26" w:rsidRPr="003A6E6C" w:rsidRDefault="00307A26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C4FDB">
        <w:rPr>
          <w:sz w:val="22"/>
          <w:szCs w:val="22"/>
        </w:rPr>
        <w:t>W przypadku</w:t>
      </w:r>
      <w:r w:rsidRPr="003A6E6C">
        <w:rPr>
          <w:sz w:val="22"/>
          <w:szCs w:val="22"/>
        </w:rPr>
        <w:t>, gdy ostatni dzień terminów określonych w SIWZ wraz z załącznikami występuje w dniu niebędącym w rozumieniu SIWZ dniem roboczym wówczas ostatni dzień terminów określonych w SIWZ wraz z załącznikami przypada w następnym dniu będącym dniem roboczym w rozumieniu SIWZ.</w:t>
      </w:r>
    </w:p>
    <w:p w14:paraId="22FC9F85" w14:textId="4300996B" w:rsidR="00307A26" w:rsidRPr="003A6E6C" w:rsidRDefault="00307A26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Dniem roboczym w rozumieniu SIWZ są dni od poniedziałku do piątku w godzinach </w:t>
      </w:r>
      <w:r w:rsidRPr="003A6E6C">
        <w:rPr>
          <w:sz w:val="22"/>
          <w:szCs w:val="22"/>
        </w:rPr>
        <w:br/>
        <w:t xml:space="preserve">od </w:t>
      </w:r>
      <w:r w:rsidRPr="003A6E6C">
        <w:rPr>
          <w:i/>
          <w:sz w:val="22"/>
          <w:szCs w:val="22"/>
        </w:rPr>
        <w:t>siódmej</w:t>
      </w:r>
      <w:r w:rsidR="002F1164">
        <w:rPr>
          <w:i/>
          <w:sz w:val="22"/>
          <w:szCs w:val="22"/>
        </w:rPr>
        <w:t xml:space="preserve"> trzydzieści</w:t>
      </w:r>
      <w:r w:rsidRPr="003A6E6C">
        <w:rPr>
          <w:sz w:val="22"/>
          <w:szCs w:val="22"/>
        </w:rPr>
        <w:t xml:space="preserve"> </w:t>
      </w:r>
      <w:proofErr w:type="gramStart"/>
      <w:r w:rsidRPr="003A6E6C">
        <w:rPr>
          <w:sz w:val="22"/>
          <w:szCs w:val="22"/>
        </w:rPr>
        <w:t>[ 7</w:t>
      </w:r>
      <w:r w:rsidR="002F1164">
        <w:rPr>
          <w:sz w:val="22"/>
          <w:szCs w:val="22"/>
        </w:rPr>
        <w:t>:3</w:t>
      </w:r>
      <w:r w:rsidRPr="003A6E6C">
        <w:rPr>
          <w:sz w:val="22"/>
          <w:szCs w:val="22"/>
        </w:rPr>
        <w:t>0</w:t>
      </w:r>
      <w:proofErr w:type="gramEnd"/>
      <w:r w:rsidRPr="003A6E6C">
        <w:rPr>
          <w:sz w:val="22"/>
          <w:szCs w:val="22"/>
        </w:rPr>
        <w:t xml:space="preserve"> ] do </w:t>
      </w:r>
      <w:r w:rsidRPr="003A6E6C">
        <w:rPr>
          <w:i/>
          <w:sz w:val="22"/>
          <w:szCs w:val="22"/>
        </w:rPr>
        <w:t>piętnastej</w:t>
      </w:r>
      <w:r w:rsidR="002F1164">
        <w:rPr>
          <w:i/>
          <w:sz w:val="22"/>
          <w:szCs w:val="22"/>
        </w:rPr>
        <w:t xml:space="preserve"> trzydzieści</w:t>
      </w:r>
      <w:r w:rsidRPr="003A6E6C">
        <w:rPr>
          <w:sz w:val="22"/>
          <w:szCs w:val="22"/>
        </w:rPr>
        <w:t xml:space="preserve"> [</w:t>
      </w:r>
      <w:r w:rsidRPr="003A6E6C">
        <w:rPr>
          <w:i/>
          <w:sz w:val="22"/>
          <w:szCs w:val="22"/>
        </w:rPr>
        <w:t xml:space="preserve"> </w:t>
      </w:r>
      <w:r w:rsidRPr="003A6E6C">
        <w:rPr>
          <w:sz w:val="22"/>
          <w:szCs w:val="22"/>
        </w:rPr>
        <w:t>15.</w:t>
      </w:r>
      <w:r w:rsidR="002F1164">
        <w:rPr>
          <w:sz w:val="22"/>
          <w:szCs w:val="22"/>
        </w:rPr>
        <w:t>3</w:t>
      </w:r>
      <w:r w:rsidRPr="003A6E6C">
        <w:rPr>
          <w:sz w:val="22"/>
          <w:szCs w:val="22"/>
        </w:rPr>
        <w:t>0 ]</w:t>
      </w:r>
      <w:r w:rsidRPr="003A6E6C">
        <w:rPr>
          <w:bCs/>
          <w:sz w:val="22"/>
          <w:szCs w:val="22"/>
        </w:rPr>
        <w:t xml:space="preserve"> </w:t>
      </w:r>
      <w:r w:rsidRPr="003A6E6C">
        <w:rPr>
          <w:sz w:val="22"/>
          <w:szCs w:val="22"/>
        </w:rPr>
        <w:t>z wyłączeniem dni ustawowo wolnych od pracy oraz dni ustanowionych przez władze Zamawiającego jako dni wolne od pracy.</w:t>
      </w:r>
    </w:p>
    <w:p w14:paraId="4228CFAD" w14:textId="77777777" w:rsidR="00AE7B64" w:rsidRPr="003A6E6C" w:rsidRDefault="00AE7B64" w:rsidP="00AE7B64">
      <w:pPr>
        <w:ind w:left="709"/>
        <w:jc w:val="both"/>
        <w:rPr>
          <w:color w:val="000000"/>
          <w:sz w:val="22"/>
          <w:szCs w:val="22"/>
          <w:highlight w:val="yellow"/>
        </w:rPr>
      </w:pPr>
    </w:p>
    <w:p w14:paraId="32B40587" w14:textId="77777777" w:rsidR="00AE7B64" w:rsidRPr="003A6E6C" w:rsidRDefault="00AE7B64" w:rsidP="005940CA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iCs/>
          <w:sz w:val="22"/>
          <w:szCs w:val="22"/>
        </w:rPr>
        <w:lastRenderedPageBreak/>
        <w:t>Warunki udziału w postępowaniu</w:t>
      </w:r>
    </w:p>
    <w:p w14:paraId="3F44D22D" w14:textId="77777777" w:rsidR="00AE7B64" w:rsidRPr="003A6E6C" w:rsidRDefault="00AE7B64" w:rsidP="00A5331B">
      <w:pPr>
        <w:numPr>
          <w:ilvl w:val="0"/>
          <w:numId w:val="7"/>
        </w:numPr>
        <w:ind w:left="1418" w:hanging="709"/>
        <w:jc w:val="both"/>
        <w:rPr>
          <w:sz w:val="22"/>
          <w:szCs w:val="22"/>
          <w:lang w:eastAsia="pl-PL"/>
        </w:rPr>
      </w:pPr>
      <w:r w:rsidRPr="003A6E6C">
        <w:rPr>
          <w:sz w:val="22"/>
          <w:szCs w:val="22"/>
        </w:rPr>
        <w:t xml:space="preserve">O udzielenie zamówienia mogą ubiegać się Wykonawcy, </w:t>
      </w:r>
      <w:r w:rsidRPr="003A6E6C">
        <w:rPr>
          <w:sz w:val="22"/>
          <w:szCs w:val="22"/>
          <w:lang w:eastAsia="pl-PL"/>
        </w:rPr>
        <w:t>którzy:</w:t>
      </w:r>
    </w:p>
    <w:p w14:paraId="4E3FE2C9" w14:textId="77777777" w:rsidR="00AE7B64" w:rsidRPr="003A6E6C" w:rsidRDefault="00AE7B64" w:rsidP="00A5331B">
      <w:pPr>
        <w:numPr>
          <w:ilvl w:val="0"/>
          <w:numId w:val="10"/>
        </w:numPr>
        <w:ind w:left="2127" w:hanging="720"/>
        <w:jc w:val="both"/>
        <w:rPr>
          <w:sz w:val="22"/>
          <w:szCs w:val="22"/>
          <w:lang w:eastAsia="pl-PL"/>
        </w:rPr>
      </w:pPr>
      <w:r w:rsidRPr="003A6E6C">
        <w:rPr>
          <w:sz w:val="22"/>
          <w:szCs w:val="22"/>
          <w:lang w:eastAsia="pl-PL"/>
        </w:rPr>
        <w:t>Nie podlegają wykluczeniu.</w:t>
      </w:r>
    </w:p>
    <w:p w14:paraId="03EC1C14" w14:textId="77777777" w:rsidR="00AE7B64" w:rsidRPr="003A6E6C" w:rsidRDefault="00AE7B64" w:rsidP="00A5331B">
      <w:pPr>
        <w:numPr>
          <w:ilvl w:val="0"/>
          <w:numId w:val="10"/>
        </w:numPr>
        <w:ind w:left="2127" w:hanging="720"/>
        <w:jc w:val="both"/>
        <w:rPr>
          <w:sz w:val="22"/>
          <w:szCs w:val="22"/>
          <w:lang w:eastAsia="pl-PL"/>
        </w:rPr>
      </w:pPr>
      <w:r w:rsidRPr="003A6E6C">
        <w:rPr>
          <w:sz w:val="22"/>
          <w:szCs w:val="22"/>
          <w:lang w:eastAsia="pl-PL"/>
        </w:rPr>
        <w:t>Spełniają warunki udziału w postępowaniu dotyczące:</w:t>
      </w:r>
    </w:p>
    <w:p w14:paraId="13FDE3B1" w14:textId="77777777" w:rsidR="00AE7B64" w:rsidRPr="003A6E6C" w:rsidRDefault="00AE7B64" w:rsidP="00A5331B">
      <w:pPr>
        <w:numPr>
          <w:ilvl w:val="0"/>
          <w:numId w:val="11"/>
        </w:numPr>
        <w:ind w:left="2835" w:hanging="709"/>
        <w:jc w:val="both"/>
        <w:rPr>
          <w:sz w:val="22"/>
          <w:szCs w:val="22"/>
          <w:lang w:eastAsia="pl-PL"/>
        </w:rPr>
      </w:pPr>
      <w:r w:rsidRPr="003A6E6C">
        <w:rPr>
          <w:sz w:val="22"/>
          <w:szCs w:val="22"/>
        </w:rPr>
        <w:t xml:space="preserve">Kompetencji lub uprawnień do prowadzenia określonej działalności zawodowej, </w:t>
      </w:r>
      <w:r w:rsidRPr="003A6E6C">
        <w:rPr>
          <w:sz w:val="22"/>
          <w:szCs w:val="22"/>
        </w:rPr>
        <w:br/>
        <w:t>o ile wynika to z odrębnych przepisów.</w:t>
      </w:r>
    </w:p>
    <w:p w14:paraId="0E14A82A" w14:textId="77777777" w:rsidR="00AE7B64" w:rsidRPr="003A6E6C" w:rsidRDefault="00AE7B64" w:rsidP="00A5331B">
      <w:pPr>
        <w:numPr>
          <w:ilvl w:val="0"/>
          <w:numId w:val="11"/>
        </w:numPr>
        <w:ind w:left="2835" w:hanging="709"/>
        <w:jc w:val="both"/>
        <w:rPr>
          <w:sz w:val="22"/>
          <w:szCs w:val="22"/>
          <w:lang w:eastAsia="pl-PL"/>
        </w:rPr>
      </w:pPr>
      <w:r w:rsidRPr="003A6E6C">
        <w:rPr>
          <w:sz w:val="22"/>
          <w:szCs w:val="22"/>
        </w:rPr>
        <w:t>Sytuacji ekonomicznej lub finansowej.</w:t>
      </w:r>
    </w:p>
    <w:p w14:paraId="498402D6" w14:textId="77777777" w:rsidR="00AE7B64" w:rsidRPr="003A6E6C" w:rsidRDefault="00AE7B64" w:rsidP="00A5331B">
      <w:pPr>
        <w:numPr>
          <w:ilvl w:val="0"/>
          <w:numId w:val="11"/>
        </w:numPr>
        <w:ind w:left="2835" w:hanging="709"/>
        <w:jc w:val="both"/>
        <w:rPr>
          <w:sz w:val="22"/>
          <w:szCs w:val="22"/>
          <w:lang w:eastAsia="pl-PL"/>
        </w:rPr>
      </w:pPr>
      <w:r w:rsidRPr="003A6E6C">
        <w:rPr>
          <w:sz w:val="22"/>
          <w:szCs w:val="22"/>
        </w:rPr>
        <w:t>Zdolności technicznej lub zawodowej.</w:t>
      </w:r>
    </w:p>
    <w:p w14:paraId="6F44225A" w14:textId="7CC568A7" w:rsidR="004E6BCE" w:rsidRPr="00466F49" w:rsidRDefault="00AE7B64" w:rsidP="00A5331B">
      <w:pPr>
        <w:numPr>
          <w:ilvl w:val="0"/>
          <w:numId w:val="7"/>
        </w:numPr>
        <w:ind w:left="1418" w:hanging="709"/>
        <w:jc w:val="both"/>
        <w:rPr>
          <w:sz w:val="22"/>
          <w:szCs w:val="22"/>
          <w:lang w:eastAsia="pl-PL"/>
        </w:rPr>
      </w:pPr>
      <w:r w:rsidRPr="00466F49">
        <w:rPr>
          <w:b/>
          <w:bCs/>
          <w:sz w:val="22"/>
          <w:szCs w:val="22"/>
          <w:lang w:eastAsia="pl-PL"/>
        </w:rPr>
        <w:t>Opis sposobu dokonywania oceny spełniania w/w warunków</w:t>
      </w:r>
      <w:r w:rsidRPr="00466F49">
        <w:rPr>
          <w:bCs/>
          <w:sz w:val="22"/>
          <w:szCs w:val="22"/>
          <w:lang w:eastAsia="pl-PL"/>
        </w:rPr>
        <w:t>:</w:t>
      </w:r>
    </w:p>
    <w:p w14:paraId="23E6C764" w14:textId="5DF36C66" w:rsidR="004E6BCE" w:rsidRPr="003C4FDB" w:rsidRDefault="004E6BCE" w:rsidP="00A5331B">
      <w:pPr>
        <w:numPr>
          <w:ilvl w:val="0"/>
          <w:numId w:val="12"/>
        </w:numPr>
        <w:ind w:left="2127" w:hanging="709"/>
        <w:jc w:val="both"/>
        <w:rPr>
          <w:sz w:val="22"/>
          <w:szCs w:val="22"/>
        </w:rPr>
      </w:pPr>
      <w:r w:rsidRPr="000D0134">
        <w:rPr>
          <w:sz w:val="22"/>
          <w:szCs w:val="22"/>
          <w:shd w:val="clear" w:color="auto" w:fill="FBE4D5" w:themeFill="accent2" w:themeFillTint="33"/>
        </w:rPr>
        <w:t xml:space="preserve">Zamawiający żąda, aby Wykonawca do oferty dołączył aktualne na dzień składania ofert </w:t>
      </w:r>
      <w:r w:rsidRPr="000A2C66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oświadczenie o niepodleganiu wykluczeniu oraz spełnianiu warunków udziału w postępowaniu – zgodnie z załącznikiem nr 2 do SIWZ</w:t>
      </w:r>
      <w:r w:rsidRPr="000D0134">
        <w:rPr>
          <w:sz w:val="22"/>
          <w:szCs w:val="22"/>
          <w:shd w:val="clear" w:color="auto" w:fill="FBE4D5" w:themeFill="accent2" w:themeFillTint="33"/>
        </w:rPr>
        <w:t>.</w:t>
      </w:r>
      <w:r w:rsidRPr="003C4FDB">
        <w:rPr>
          <w:sz w:val="22"/>
          <w:szCs w:val="22"/>
        </w:rPr>
        <w:t xml:space="preserve"> </w:t>
      </w:r>
    </w:p>
    <w:p w14:paraId="677C01FF" w14:textId="77777777" w:rsidR="004E6BCE" w:rsidRPr="003C4FDB" w:rsidRDefault="004E6BCE" w:rsidP="004E6BCE">
      <w:pPr>
        <w:numPr>
          <w:ilvl w:val="3"/>
          <w:numId w:val="3"/>
        </w:numPr>
        <w:shd w:val="clear" w:color="auto" w:fill="FFFFFF"/>
        <w:ind w:left="2835" w:hanging="709"/>
        <w:jc w:val="both"/>
        <w:rPr>
          <w:sz w:val="22"/>
          <w:szCs w:val="22"/>
        </w:rPr>
      </w:pPr>
      <w:r w:rsidRPr="003C4FDB">
        <w:rPr>
          <w:sz w:val="22"/>
          <w:szCs w:val="22"/>
        </w:rPr>
        <w:t>Zamawiający żąda od Wykonawcy, który zamierza powierzyć wykonanie części zamówienia Podwykonawcom, w celu wykazania braku istnienia wobec nich podstaw wykluczenia z udziału w postępowaniu, zamieszczenia informacji o tych podmiotach w oświadczeniu, o którym mowa w pkt. 5.2.1. SIWZ.</w:t>
      </w:r>
    </w:p>
    <w:p w14:paraId="1B657618" w14:textId="42981ECD" w:rsidR="004E6BCE" w:rsidRPr="003C4FDB" w:rsidRDefault="004E6BCE" w:rsidP="004E6BCE">
      <w:pPr>
        <w:numPr>
          <w:ilvl w:val="3"/>
          <w:numId w:val="3"/>
        </w:numPr>
        <w:shd w:val="clear" w:color="auto" w:fill="FFFFFF"/>
        <w:ind w:left="2835" w:hanging="709"/>
        <w:jc w:val="both"/>
        <w:rPr>
          <w:sz w:val="22"/>
          <w:szCs w:val="22"/>
        </w:rPr>
      </w:pPr>
      <w:r w:rsidRPr="003C4FDB">
        <w:rPr>
          <w:bCs/>
          <w:sz w:val="22"/>
          <w:szCs w:val="22"/>
        </w:rPr>
        <w:t xml:space="preserve">Wykonawca, który powołuje się na zasoby innych podmiotów, w celu wykazania braku istnienia wobec nich podstaw wykluczenia oraz spełniania, w zakresie, w jakim powołuje się na ich zasoby, warunków udziału w postępowaniu, zamieszcza informacje o tych podmiotach w oświadczeniu, o którym mowa w </w:t>
      </w:r>
      <w:r w:rsidRPr="003C4FDB">
        <w:rPr>
          <w:sz w:val="22"/>
          <w:szCs w:val="22"/>
        </w:rPr>
        <w:t>pkt. 5.2.1. SIWZ.</w:t>
      </w:r>
    </w:p>
    <w:p w14:paraId="1E70441F" w14:textId="77777777" w:rsidR="004E6BCE" w:rsidRPr="003C4FDB" w:rsidRDefault="004E6BCE" w:rsidP="000D0134">
      <w:pPr>
        <w:numPr>
          <w:ilvl w:val="0"/>
          <w:numId w:val="12"/>
        </w:numPr>
        <w:shd w:val="clear" w:color="auto" w:fill="FBE4D5" w:themeFill="accent2" w:themeFillTint="33"/>
        <w:ind w:left="2127" w:hanging="709"/>
        <w:jc w:val="both"/>
        <w:rPr>
          <w:sz w:val="22"/>
          <w:szCs w:val="22"/>
        </w:rPr>
      </w:pPr>
      <w:r w:rsidRPr="000D0134">
        <w:rPr>
          <w:sz w:val="22"/>
          <w:szCs w:val="22"/>
          <w:u w:val="single"/>
        </w:rPr>
        <w:t>Warunek</w:t>
      </w:r>
      <w:r w:rsidRPr="003C4FDB">
        <w:rPr>
          <w:sz w:val="22"/>
          <w:szCs w:val="22"/>
        </w:rPr>
        <w:t xml:space="preserve"> określony w art. 22 ust. 1b pkt 3) ustawy tj.: dotyczący zdolności technicznej lub zawodowej </w:t>
      </w:r>
      <w:r w:rsidRPr="000D0134">
        <w:rPr>
          <w:sz w:val="22"/>
          <w:szCs w:val="22"/>
          <w:u w:val="single"/>
        </w:rPr>
        <w:t>będzie uznany za spełniony</w:t>
      </w:r>
      <w:r w:rsidRPr="003C4FDB">
        <w:rPr>
          <w:sz w:val="22"/>
          <w:szCs w:val="22"/>
        </w:rPr>
        <w:t xml:space="preserve">, </w:t>
      </w:r>
    </w:p>
    <w:p w14:paraId="53F22517" w14:textId="77777777" w:rsidR="004E6BCE" w:rsidRPr="000D0134" w:rsidRDefault="004E6BCE" w:rsidP="000D0134">
      <w:pPr>
        <w:pStyle w:val="Akapitzlist"/>
        <w:numPr>
          <w:ilvl w:val="3"/>
          <w:numId w:val="26"/>
        </w:numPr>
        <w:shd w:val="clear" w:color="auto" w:fill="FBE4D5" w:themeFill="accent2" w:themeFillTint="33"/>
        <w:jc w:val="both"/>
        <w:rPr>
          <w:sz w:val="22"/>
          <w:szCs w:val="22"/>
          <w:u w:val="single"/>
        </w:rPr>
      </w:pPr>
      <w:r w:rsidRPr="000D0134">
        <w:rPr>
          <w:sz w:val="22"/>
          <w:szCs w:val="22"/>
          <w:u w:val="single"/>
        </w:rPr>
        <w:t xml:space="preserve">jeżeli w okresie ostatnich </w:t>
      </w:r>
      <w:r w:rsidRPr="000D0134">
        <w:rPr>
          <w:i/>
          <w:sz w:val="22"/>
          <w:szCs w:val="22"/>
          <w:u w:val="single"/>
        </w:rPr>
        <w:t>pięciu</w:t>
      </w:r>
      <w:r w:rsidRPr="000D0134">
        <w:rPr>
          <w:sz w:val="22"/>
          <w:szCs w:val="22"/>
          <w:u w:val="single"/>
        </w:rPr>
        <w:t xml:space="preserve"> </w:t>
      </w:r>
      <w:proofErr w:type="gramStart"/>
      <w:r w:rsidRPr="000D0134">
        <w:rPr>
          <w:sz w:val="22"/>
          <w:szCs w:val="22"/>
          <w:u w:val="single"/>
        </w:rPr>
        <w:t>[ 5</w:t>
      </w:r>
      <w:proofErr w:type="gramEnd"/>
      <w:r w:rsidRPr="000D0134">
        <w:rPr>
          <w:sz w:val="22"/>
          <w:szCs w:val="22"/>
          <w:u w:val="single"/>
        </w:rPr>
        <w:t xml:space="preserve"> ] lat przed upływem terminu składania ofert, a jeżeli okres prowadzenia działalności jest krótszy – w tym okresie, Wykonawca należycie wykonał: </w:t>
      </w:r>
    </w:p>
    <w:p w14:paraId="23AF84BC" w14:textId="689F8445" w:rsidR="004E6BCE" w:rsidRPr="003C4FDB" w:rsidRDefault="004E6BCE" w:rsidP="000D0134">
      <w:pPr>
        <w:shd w:val="clear" w:color="auto" w:fill="FBE4D5" w:themeFill="accent2" w:themeFillTint="33"/>
        <w:ind w:left="2835"/>
        <w:jc w:val="both"/>
        <w:rPr>
          <w:sz w:val="22"/>
          <w:szCs w:val="22"/>
        </w:rPr>
      </w:pPr>
      <w:r w:rsidRPr="000D0134">
        <w:rPr>
          <w:sz w:val="22"/>
          <w:szCs w:val="22"/>
          <w:u w:val="single"/>
        </w:rPr>
        <w:t xml:space="preserve">minimum jedną </w:t>
      </w:r>
      <w:proofErr w:type="gramStart"/>
      <w:r w:rsidRPr="000D0134">
        <w:rPr>
          <w:sz w:val="22"/>
          <w:szCs w:val="22"/>
          <w:u w:val="single"/>
        </w:rPr>
        <w:t>[ 1</w:t>
      </w:r>
      <w:proofErr w:type="gramEnd"/>
      <w:r w:rsidRPr="000D0134">
        <w:rPr>
          <w:sz w:val="22"/>
          <w:szCs w:val="22"/>
          <w:u w:val="single"/>
        </w:rPr>
        <w:t xml:space="preserve"> ] robotę budowlaną polegającą na remoncie budynku użyteczności publicznej</w:t>
      </w:r>
      <w:bookmarkStart w:id="4" w:name="_Ref493067067"/>
      <w:r w:rsidRPr="000D0134">
        <w:rPr>
          <w:u w:val="single"/>
          <w:vertAlign w:val="superscript"/>
        </w:rPr>
        <w:footnoteReference w:id="2"/>
      </w:r>
      <w:bookmarkEnd w:id="4"/>
      <w:r w:rsidRPr="000D0134">
        <w:rPr>
          <w:sz w:val="22"/>
          <w:szCs w:val="22"/>
          <w:u w:val="single"/>
        </w:rPr>
        <w:t xml:space="preserve"> w zakresie modernizacji układu wentylacyjno-klimatyzacyjnego i/lub wykonania układu klimatyzacji</w:t>
      </w:r>
      <w:r w:rsidR="000D0134">
        <w:rPr>
          <w:sz w:val="22"/>
          <w:szCs w:val="22"/>
        </w:rPr>
        <w:t xml:space="preserve"> oraz</w:t>
      </w:r>
    </w:p>
    <w:p w14:paraId="1F83F531" w14:textId="77777777" w:rsidR="004E6BCE" w:rsidRPr="000D0134" w:rsidRDefault="004E6BCE" w:rsidP="000D0134">
      <w:pPr>
        <w:pStyle w:val="Akapitzlist"/>
        <w:numPr>
          <w:ilvl w:val="3"/>
          <w:numId w:val="26"/>
        </w:numPr>
        <w:shd w:val="clear" w:color="auto" w:fill="FBE4D5" w:themeFill="accent2" w:themeFillTint="33"/>
        <w:jc w:val="both"/>
        <w:rPr>
          <w:sz w:val="22"/>
          <w:szCs w:val="22"/>
          <w:u w:val="single"/>
        </w:rPr>
      </w:pPr>
      <w:r w:rsidRPr="000D0134">
        <w:rPr>
          <w:sz w:val="22"/>
          <w:szCs w:val="22"/>
          <w:u w:val="single"/>
        </w:rPr>
        <w:t xml:space="preserve">jeżeli </w:t>
      </w:r>
      <w:r w:rsidRPr="000D0134">
        <w:rPr>
          <w:sz w:val="22"/>
          <w:szCs w:val="22"/>
          <w:u w:val="single"/>
          <w:lang w:eastAsia="pl-PL"/>
        </w:rPr>
        <w:t>Wykon</w:t>
      </w:r>
      <w:r w:rsidRPr="000D0134">
        <w:rPr>
          <w:sz w:val="22"/>
          <w:szCs w:val="22"/>
          <w:u w:val="single"/>
        </w:rPr>
        <w:t xml:space="preserve">awca dysponuje: </w:t>
      </w:r>
    </w:p>
    <w:p w14:paraId="28724C07" w14:textId="083D1031" w:rsidR="004E6BCE" w:rsidRPr="003C4FDB" w:rsidRDefault="004E6BCE" w:rsidP="000D0134">
      <w:pPr>
        <w:shd w:val="clear" w:color="auto" w:fill="FBE4D5" w:themeFill="accent2" w:themeFillTint="33"/>
        <w:ind w:left="2835"/>
        <w:jc w:val="both"/>
        <w:rPr>
          <w:sz w:val="22"/>
          <w:szCs w:val="22"/>
        </w:rPr>
      </w:pPr>
      <w:r w:rsidRPr="000D0134">
        <w:rPr>
          <w:sz w:val="22"/>
          <w:szCs w:val="22"/>
          <w:u w:val="single"/>
        </w:rPr>
        <w:t>osobą</w:t>
      </w:r>
      <w:r w:rsidR="00287A36">
        <w:rPr>
          <w:rStyle w:val="Odwoanieprzypisudolnego"/>
          <w:sz w:val="22"/>
          <w:szCs w:val="22"/>
          <w:u w:val="single"/>
        </w:rPr>
        <w:footnoteReference w:id="3"/>
      </w:r>
      <w:r w:rsidRPr="000D0134">
        <w:rPr>
          <w:sz w:val="22"/>
          <w:szCs w:val="22"/>
          <w:u w:val="single"/>
        </w:rPr>
        <w:t xml:space="preserve">, która posiada uprawnienia w zakresie usług związanych ze stosowaniem substancji zubożających warstwę ozonową lub fluorowanych gazów cieplarnianych, określone przepisami ustawy </w:t>
      </w:r>
      <w:r w:rsidR="00EA7909" w:rsidRPr="000D0134">
        <w:rPr>
          <w:sz w:val="22"/>
          <w:szCs w:val="22"/>
          <w:u w:val="single"/>
        </w:rPr>
        <w:t>z dnia 15 maja 2015 r. o substancjach zubożających warstwę ozonową oraz o niektórych fluorowanych gazach cieplarnianych</w:t>
      </w:r>
      <w:r w:rsidRPr="000D0134">
        <w:rPr>
          <w:sz w:val="22"/>
          <w:szCs w:val="22"/>
          <w:u w:val="single"/>
        </w:rPr>
        <w:t xml:space="preserve"> (Dz. U.  </w:t>
      </w:r>
      <w:r w:rsidR="00EA7909" w:rsidRPr="000D0134">
        <w:rPr>
          <w:sz w:val="22"/>
          <w:szCs w:val="22"/>
          <w:u w:val="single"/>
        </w:rPr>
        <w:t xml:space="preserve">z </w:t>
      </w:r>
      <w:r w:rsidRPr="000D0134">
        <w:rPr>
          <w:sz w:val="22"/>
          <w:szCs w:val="22"/>
          <w:u w:val="single"/>
        </w:rPr>
        <w:t>2017</w:t>
      </w:r>
      <w:r w:rsidR="00EA7909" w:rsidRPr="000D0134">
        <w:rPr>
          <w:sz w:val="22"/>
          <w:szCs w:val="22"/>
          <w:u w:val="single"/>
        </w:rPr>
        <w:t xml:space="preserve"> r.</w:t>
      </w:r>
      <w:r w:rsidRPr="000D0134">
        <w:rPr>
          <w:sz w:val="22"/>
          <w:szCs w:val="22"/>
          <w:u w:val="single"/>
        </w:rPr>
        <w:t xml:space="preserve"> poz. 1951)</w:t>
      </w:r>
      <w:r w:rsidR="00EA7909" w:rsidRPr="003C4FDB">
        <w:rPr>
          <w:sz w:val="22"/>
          <w:szCs w:val="22"/>
        </w:rPr>
        <w:t>.</w:t>
      </w:r>
    </w:p>
    <w:p w14:paraId="65157C92" w14:textId="77777777" w:rsidR="004E6BCE" w:rsidRPr="00591D77" w:rsidRDefault="004E6BCE" w:rsidP="004E6BCE">
      <w:pPr>
        <w:ind w:left="2835"/>
        <w:jc w:val="both"/>
        <w:rPr>
          <w:b/>
          <w:color w:val="C00000"/>
          <w:sz w:val="22"/>
          <w:szCs w:val="22"/>
          <w:u w:val="single"/>
          <w:lang w:eastAsia="pl-PL"/>
        </w:rPr>
      </w:pPr>
    </w:p>
    <w:p w14:paraId="49A49A6A" w14:textId="5D3A1D4A" w:rsidR="00466F49" w:rsidRDefault="004E6BCE" w:rsidP="00A5331B">
      <w:pPr>
        <w:numPr>
          <w:ilvl w:val="0"/>
          <w:numId w:val="7"/>
        </w:numPr>
        <w:ind w:left="1418" w:hanging="709"/>
        <w:jc w:val="both"/>
        <w:rPr>
          <w:bCs/>
          <w:sz w:val="22"/>
          <w:szCs w:val="22"/>
        </w:rPr>
      </w:pPr>
      <w:r w:rsidRPr="005A20C3">
        <w:rPr>
          <w:bCs/>
          <w:sz w:val="22"/>
          <w:szCs w:val="22"/>
        </w:rPr>
        <w:t xml:space="preserve">Wykonawca może w celu potwierdzenia spełniania warunków udziału w postępowaniu, w </w:t>
      </w:r>
      <w:r w:rsidRPr="005A20C3">
        <w:rPr>
          <w:bCs/>
          <w:sz w:val="22"/>
          <w:szCs w:val="22"/>
          <w:u w:val="single"/>
        </w:rPr>
        <w:t>stosownych sytuacjach</w:t>
      </w:r>
      <w:r w:rsidRPr="005A20C3">
        <w:rPr>
          <w:bCs/>
          <w:sz w:val="22"/>
          <w:szCs w:val="22"/>
          <w:vertAlign w:val="superscript"/>
        </w:rPr>
        <w:footnoteReference w:id="4"/>
      </w:r>
      <w:r w:rsidRPr="005A20C3">
        <w:rPr>
          <w:bCs/>
          <w:sz w:val="22"/>
          <w:szCs w:val="22"/>
        </w:rPr>
        <w:t xml:space="preserve"> oraz w odniesieniu do </w:t>
      </w:r>
      <w:r w:rsidRPr="005A20C3">
        <w:rPr>
          <w:bCs/>
          <w:sz w:val="22"/>
          <w:szCs w:val="22"/>
          <w:u w:val="single"/>
        </w:rPr>
        <w:t xml:space="preserve">konkretnego zamówienia, lub jego </w:t>
      </w:r>
      <w:r w:rsidRPr="005A20C3">
        <w:rPr>
          <w:bCs/>
          <w:sz w:val="22"/>
          <w:szCs w:val="22"/>
          <w:u w:val="single"/>
        </w:rPr>
        <w:lastRenderedPageBreak/>
        <w:t>części</w:t>
      </w:r>
      <w:r w:rsidRPr="005A20C3">
        <w:rPr>
          <w:rStyle w:val="Odwoanieprzypisudolnego"/>
          <w:bCs/>
          <w:sz w:val="22"/>
          <w:szCs w:val="22"/>
        </w:rPr>
        <w:footnoteReference w:id="5"/>
      </w:r>
      <w:r w:rsidRPr="005A20C3">
        <w:rPr>
          <w:bCs/>
          <w:sz w:val="22"/>
          <w:szCs w:val="22"/>
        </w:rPr>
        <w:t xml:space="preserve">, polegać na </w:t>
      </w:r>
      <w:r w:rsidRPr="00466F49">
        <w:rPr>
          <w:bCs/>
          <w:sz w:val="22"/>
          <w:szCs w:val="22"/>
        </w:rPr>
        <w:t>zdolnościach technicznych lub zawodowych</w:t>
      </w:r>
      <w:r w:rsidRPr="00466F49">
        <w:rPr>
          <w:rStyle w:val="Odwoanieprzypisudolnego"/>
          <w:bCs/>
          <w:sz w:val="22"/>
          <w:szCs w:val="22"/>
        </w:rPr>
        <w:footnoteReference w:id="6"/>
      </w:r>
      <w:r w:rsidRPr="00466F49">
        <w:rPr>
          <w:bCs/>
          <w:sz w:val="22"/>
          <w:szCs w:val="22"/>
        </w:rPr>
        <w:t xml:space="preserve"> innych podmiotów, niezależnie od charakteru prawnego łączących go z nim stosunków prawnych.</w:t>
      </w:r>
      <w:r w:rsidR="00466F49" w:rsidRPr="00466F49">
        <w:rPr>
          <w:bCs/>
          <w:sz w:val="22"/>
          <w:szCs w:val="22"/>
        </w:rPr>
        <w:t xml:space="preserve"> </w:t>
      </w:r>
      <w:r w:rsidRPr="00466F49">
        <w:rPr>
          <w:bCs/>
          <w:sz w:val="22"/>
          <w:szCs w:val="22"/>
        </w:rPr>
        <w:t>Wykonawca, który polega na zdolnościach technicznych lub zawodowych</w:t>
      </w:r>
      <w:r w:rsidRPr="00466F49">
        <w:rPr>
          <w:b/>
          <w:bCs/>
          <w:sz w:val="22"/>
          <w:szCs w:val="22"/>
        </w:rPr>
        <w:t xml:space="preserve"> </w:t>
      </w:r>
      <w:r w:rsidRPr="00466F49">
        <w:rPr>
          <w:bCs/>
          <w:sz w:val="22"/>
          <w:szCs w:val="22"/>
        </w:rPr>
        <w:t xml:space="preserve">innych podmiotów, musi udowodnić Zamawiającemu, że realizując zamówienie, będzie </w:t>
      </w:r>
      <w:proofErr w:type="gramStart"/>
      <w:r w:rsidRPr="00466F49">
        <w:rPr>
          <w:bCs/>
          <w:sz w:val="22"/>
          <w:szCs w:val="22"/>
        </w:rPr>
        <w:t>dysponował  niezbędnymi</w:t>
      </w:r>
      <w:proofErr w:type="gramEnd"/>
      <w:r w:rsidRPr="00466F49">
        <w:rPr>
          <w:bCs/>
          <w:sz w:val="22"/>
          <w:szCs w:val="22"/>
        </w:rPr>
        <w:t xml:space="preserve"> zasobami tych podmiotów, w szczególności przedstawiając </w:t>
      </w:r>
      <w:r w:rsidRPr="000A2C66">
        <w:rPr>
          <w:bCs/>
          <w:color w:val="000099"/>
          <w:sz w:val="22"/>
          <w:szCs w:val="22"/>
          <w:u w:val="single"/>
          <w:shd w:val="clear" w:color="auto" w:fill="FBE4D5" w:themeFill="accent2" w:themeFillTint="33"/>
        </w:rPr>
        <w:t>zobowiązanie</w:t>
      </w:r>
      <w:r w:rsidRPr="000A2C66">
        <w:rPr>
          <w:b/>
          <w:bCs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Pr="000A2C66">
        <w:rPr>
          <w:bCs/>
          <w:color w:val="000099"/>
          <w:sz w:val="22"/>
          <w:szCs w:val="22"/>
          <w:u w:val="single"/>
          <w:shd w:val="clear" w:color="auto" w:fill="FBE4D5" w:themeFill="accent2" w:themeFillTint="33"/>
        </w:rPr>
        <w:t>tych podmiotów do oddania mu do dyspozycji niezbędnych zasobów</w:t>
      </w:r>
      <w:r w:rsidRPr="000A2C66">
        <w:rPr>
          <w:bCs/>
          <w:color w:val="000099"/>
          <w:sz w:val="22"/>
          <w:szCs w:val="22"/>
        </w:rPr>
        <w:t xml:space="preserve"> </w:t>
      </w:r>
      <w:r w:rsidR="00613428" w:rsidRPr="000A2C66">
        <w:rPr>
          <w:bCs/>
          <w:color w:val="000099"/>
          <w:sz w:val="22"/>
          <w:szCs w:val="22"/>
          <w:u w:val="single"/>
          <w:shd w:val="clear" w:color="auto" w:fill="FBE4D5" w:themeFill="accent2" w:themeFillTint="33"/>
        </w:rPr>
        <w:t>(</w:t>
      </w:r>
      <w:r w:rsidR="00613428" w:rsidRPr="000A2C66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sporządzone zgodnie z załącznikiem nr 6 do SIWZ</w:t>
      </w:r>
      <w:r w:rsidR="00613428" w:rsidRPr="000A2C66">
        <w:rPr>
          <w:bCs/>
          <w:color w:val="000099"/>
          <w:sz w:val="22"/>
          <w:szCs w:val="22"/>
          <w:u w:val="single"/>
          <w:shd w:val="clear" w:color="auto" w:fill="FBE4D5" w:themeFill="accent2" w:themeFillTint="33"/>
        </w:rPr>
        <w:t>)</w:t>
      </w:r>
      <w:r w:rsidR="00613428" w:rsidRPr="00613428">
        <w:rPr>
          <w:bCs/>
          <w:sz w:val="22"/>
          <w:szCs w:val="22"/>
        </w:rPr>
        <w:t xml:space="preserve"> </w:t>
      </w:r>
      <w:r w:rsidRPr="00466F49">
        <w:rPr>
          <w:bCs/>
          <w:sz w:val="22"/>
          <w:szCs w:val="22"/>
        </w:rPr>
        <w:t xml:space="preserve">na potrzeby realizacji zamówienia. </w:t>
      </w:r>
    </w:p>
    <w:p w14:paraId="5BDC02E1" w14:textId="44459F58" w:rsidR="00466F49" w:rsidRPr="00466F49" w:rsidRDefault="004E6BCE" w:rsidP="00A5331B">
      <w:pPr>
        <w:pStyle w:val="Akapitzlist"/>
        <w:numPr>
          <w:ilvl w:val="2"/>
          <w:numId w:val="29"/>
        </w:numPr>
        <w:jc w:val="both"/>
        <w:rPr>
          <w:bCs/>
          <w:sz w:val="22"/>
          <w:szCs w:val="22"/>
        </w:rPr>
      </w:pPr>
      <w:r w:rsidRPr="00466F49">
        <w:rPr>
          <w:bCs/>
          <w:sz w:val="22"/>
          <w:szCs w:val="22"/>
        </w:rPr>
        <w:t>Zamawiający ocenia, czy udostępnian</w:t>
      </w:r>
      <w:r w:rsidR="000D0134">
        <w:rPr>
          <w:bCs/>
          <w:sz w:val="22"/>
          <w:szCs w:val="22"/>
        </w:rPr>
        <w:t>e</w:t>
      </w:r>
      <w:r w:rsidRPr="00466F49">
        <w:rPr>
          <w:bCs/>
          <w:sz w:val="22"/>
          <w:szCs w:val="22"/>
        </w:rPr>
        <w:t xml:space="preserve"> Wykonawc</w:t>
      </w:r>
      <w:r w:rsidR="000D0134">
        <w:rPr>
          <w:bCs/>
          <w:sz w:val="22"/>
          <w:szCs w:val="22"/>
        </w:rPr>
        <w:t>y</w:t>
      </w:r>
      <w:r w:rsidRPr="00466F49">
        <w:rPr>
          <w:bCs/>
          <w:sz w:val="22"/>
          <w:szCs w:val="22"/>
        </w:rPr>
        <w:t xml:space="preserve"> przez inne podmioty zdolności techniczne lub zawodowe, pozwalają na wykazanie przez Wykonawcę spełniania warunków udziału w postępowaniu oraz bada, czy nie zachodzą wobec tego podmiotu podstawy wykluczenia, o których mowa w art. 24</w:t>
      </w:r>
      <w:r w:rsidR="00FC4C10">
        <w:rPr>
          <w:bCs/>
          <w:sz w:val="22"/>
          <w:szCs w:val="22"/>
        </w:rPr>
        <w:t xml:space="preserve"> </w:t>
      </w:r>
      <w:r w:rsidRPr="00466F49">
        <w:rPr>
          <w:bCs/>
          <w:sz w:val="22"/>
          <w:szCs w:val="22"/>
        </w:rPr>
        <w:t xml:space="preserve">ust. 1 pkt </w:t>
      </w:r>
      <w:proofErr w:type="gramStart"/>
      <w:r w:rsidRPr="00466F49">
        <w:rPr>
          <w:bCs/>
          <w:sz w:val="22"/>
          <w:szCs w:val="22"/>
        </w:rPr>
        <w:t>13)</w:t>
      </w:r>
      <w:r w:rsidR="00466F49" w:rsidRPr="00466F49">
        <w:rPr>
          <w:bCs/>
          <w:sz w:val="22"/>
          <w:szCs w:val="22"/>
        </w:rPr>
        <w:t>-</w:t>
      </w:r>
      <w:proofErr w:type="gramEnd"/>
      <w:r w:rsidRPr="00466F49">
        <w:rPr>
          <w:bCs/>
          <w:sz w:val="22"/>
          <w:szCs w:val="22"/>
        </w:rPr>
        <w:t xml:space="preserve">22) ustawy. </w:t>
      </w:r>
    </w:p>
    <w:p w14:paraId="262D0E02" w14:textId="77777777" w:rsidR="00466F49" w:rsidRPr="00466F49" w:rsidRDefault="004E6BCE" w:rsidP="00A5331B">
      <w:pPr>
        <w:pStyle w:val="Akapitzlist"/>
        <w:numPr>
          <w:ilvl w:val="2"/>
          <w:numId w:val="29"/>
        </w:numPr>
        <w:jc w:val="both"/>
        <w:rPr>
          <w:bCs/>
          <w:sz w:val="22"/>
          <w:szCs w:val="22"/>
        </w:rPr>
      </w:pPr>
      <w:r w:rsidRPr="00466F49">
        <w:rPr>
          <w:bCs/>
          <w:sz w:val="22"/>
          <w:szCs w:val="22"/>
        </w:rPr>
        <w:t xml:space="preserve">Jeżeli zdolności techniczne lub zawodowe podmiotu, o którym mowa w art. 22a ust. 1 ustawy, nie potwierdzają spełnienia przez Wykonawcę warunków udziału w postępowaniu lub zachodzą wobec tych podmiotów podstawy wykluczenia, Zamawiający żąda, aby Wykonawca w terminie określonym przez Zamawiającego: </w:t>
      </w:r>
    </w:p>
    <w:p w14:paraId="31501455" w14:textId="77777777" w:rsidR="00466F49" w:rsidRPr="00466F49" w:rsidRDefault="004E6BCE" w:rsidP="00A5331B">
      <w:pPr>
        <w:pStyle w:val="Akapitzlist"/>
        <w:numPr>
          <w:ilvl w:val="3"/>
          <w:numId w:val="29"/>
        </w:numPr>
        <w:jc w:val="both"/>
        <w:rPr>
          <w:bCs/>
          <w:sz w:val="22"/>
          <w:szCs w:val="22"/>
        </w:rPr>
      </w:pPr>
      <w:r w:rsidRPr="00466F49">
        <w:rPr>
          <w:bCs/>
          <w:sz w:val="22"/>
          <w:szCs w:val="22"/>
        </w:rPr>
        <w:t xml:space="preserve">Zastąpił ten podmiot innym podmiotem lub podmiotami </w:t>
      </w:r>
      <w:r w:rsidRPr="00466F49">
        <w:rPr>
          <w:bCs/>
          <w:i/>
          <w:sz w:val="22"/>
          <w:szCs w:val="22"/>
        </w:rPr>
        <w:t>lub</w:t>
      </w:r>
    </w:p>
    <w:p w14:paraId="095ABB22" w14:textId="705CC074" w:rsidR="00AE7B64" w:rsidRPr="00466F49" w:rsidRDefault="004E6BCE" w:rsidP="00A5331B">
      <w:pPr>
        <w:pStyle w:val="Akapitzlist"/>
        <w:numPr>
          <w:ilvl w:val="3"/>
          <w:numId w:val="29"/>
        </w:numPr>
        <w:jc w:val="both"/>
        <w:rPr>
          <w:bCs/>
          <w:sz w:val="22"/>
          <w:szCs w:val="22"/>
        </w:rPr>
      </w:pPr>
      <w:r w:rsidRPr="00466F49">
        <w:rPr>
          <w:bCs/>
          <w:sz w:val="22"/>
          <w:szCs w:val="22"/>
        </w:rPr>
        <w:t>Zobowiązał się do osobistego wykonania odpowiedniej części zamówienia, jeżeli wykaże zdolności techniczne lub zawodowe, o których mowa w art. 22a ust. 1 ustawy.</w:t>
      </w:r>
    </w:p>
    <w:p w14:paraId="78AF0222" w14:textId="77777777" w:rsidR="00AE7B64" w:rsidRPr="003A6E6C" w:rsidRDefault="00AE7B64" w:rsidP="00AE7B64">
      <w:pPr>
        <w:jc w:val="both"/>
        <w:rPr>
          <w:bCs/>
          <w:sz w:val="22"/>
          <w:szCs w:val="22"/>
        </w:rPr>
      </w:pPr>
    </w:p>
    <w:p w14:paraId="6CF1D04E" w14:textId="77777777" w:rsidR="00AE7B64" w:rsidRPr="00542DEF" w:rsidRDefault="00AE7B64" w:rsidP="00A5331B">
      <w:pPr>
        <w:numPr>
          <w:ilvl w:val="0"/>
          <w:numId w:val="9"/>
        </w:numPr>
        <w:shd w:val="clear" w:color="auto" w:fill="FBE4D5" w:themeFill="accent2" w:themeFillTint="33"/>
        <w:ind w:left="709" w:hanging="709"/>
        <w:jc w:val="both"/>
        <w:rPr>
          <w:b/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ZAWARTOŚĆ OFERTY</w:t>
      </w:r>
      <w:r w:rsidRPr="00542DEF">
        <w:rPr>
          <w:bCs/>
          <w:color w:val="000099"/>
          <w:sz w:val="22"/>
          <w:szCs w:val="22"/>
        </w:rPr>
        <w:t xml:space="preserve">: </w:t>
      </w:r>
    </w:p>
    <w:p w14:paraId="2056B46D" w14:textId="77777777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Formularz ofertowy</w:t>
      </w:r>
      <w:r w:rsidRPr="00542DEF">
        <w:rPr>
          <w:bCs/>
          <w:color w:val="000099"/>
          <w:sz w:val="22"/>
          <w:szCs w:val="22"/>
        </w:rPr>
        <w:t xml:space="preserve"> – załącznik nr 1 do SIWZ.</w:t>
      </w:r>
    </w:p>
    <w:p w14:paraId="39546F79" w14:textId="77777777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Oświadczenie</w:t>
      </w:r>
      <w:r w:rsidRPr="00542DEF">
        <w:rPr>
          <w:bCs/>
          <w:color w:val="000099"/>
          <w:sz w:val="22"/>
          <w:szCs w:val="22"/>
        </w:rPr>
        <w:t xml:space="preserve">, o którym mowa w pkt. 5.2.1. SIWZ </w:t>
      </w:r>
      <w:r w:rsidRPr="00542DEF">
        <w:rPr>
          <w:color w:val="000099"/>
          <w:sz w:val="22"/>
          <w:szCs w:val="22"/>
        </w:rPr>
        <w:t>– załącznik nr 2 do SIWZ.</w:t>
      </w:r>
      <w:r w:rsidRPr="00542DEF">
        <w:rPr>
          <w:b/>
          <w:color w:val="000099"/>
          <w:sz w:val="22"/>
          <w:szCs w:val="22"/>
        </w:rPr>
        <w:t xml:space="preserve"> </w:t>
      </w:r>
      <w:r w:rsidRPr="00542DEF">
        <w:rPr>
          <w:bCs/>
          <w:color w:val="000099"/>
          <w:sz w:val="22"/>
          <w:szCs w:val="22"/>
        </w:rPr>
        <w:t xml:space="preserve"> </w:t>
      </w:r>
    </w:p>
    <w:p w14:paraId="77453F6F" w14:textId="77777777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Pełnomocnictwo</w:t>
      </w:r>
      <w:bookmarkStart w:id="6" w:name="_Ref476560734"/>
      <w:r w:rsidRPr="00542DEF">
        <w:rPr>
          <w:rStyle w:val="Odwoanieprzypisudolnego"/>
          <w:bCs/>
          <w:color w:val="000099"/>
          <w:sz w:val="22"/>
          <w:szCs w:val="22"/>
        </w:rPr>
        <w:footnoteReference w:id="7"/>
      </w:r>
      <w:bookmarkEnd w:id="6"/>
      <w:r w:rsidRPr="00542DEF">
        <w:rPr>
          <w:b/>
          <w:bCs/>
          <w:color w:val="000099"/>
          <w:sz w:val="22"/>
          <w:szCs w:val="22"/>
        </w:rPr>
        <w:t xml:space="preserve"> podmiotów występujących wspólnie </w:t>
      </w:r>
      <w:r w:rsidRPr="00542DEF">
        <w:rPr>
          <w:bCs/>
          <w:color w:val="FF0000"/>
          <w:sz w:val="22"/>
          <w:szCs w:val="22"/>
        </w:rPr>
        <w:t>(jeżeli dotyczy)</w:t>
      </w:r>
      <w:r w:rsidRPr="00542DEF">
        <w:rPr>
          <w:bCs/>
          <w:color w:val="000099"/>
          <w:sz w:val="22"/>
          <w:szCs w:val="22"/>
        </w:rPr>
        <w:t>.</w:t>
      </w:r>
    </w:p>
    <w:p w14:paraId="369F744B" w14:textId="37160327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Pełnomocnictwo</w:t>
      </w:r>
      <w:r w:rsidR="00542DEF">
        <w:rPr>
          <w:bCs/>
          <w:color w:val="000099"/>
          <w:sz w:val="22"/>
          <w:szCs w:val="22"/>
          <w:vertAlign w:val="superscript"/>
        </w:rPr>
        <w:t>7</w:t>
      </w:r>
      <w:r w:rsidRPr="00542DEF">
        <w:rPr>
          <w:b/>
          <w:bCs/>
          <w:color w:val="000099"/>
          <w:sz w:val="22"/>
          <w:szCs w:val="22"/>
        </w:rPr>
        <w:t xml:space="preserve"> dla osoby/osób podpisującej ofertę i oświadczenia </w:t>
      </w:r>
      <w:r w:rsidRPr="00542DEF">
        <w:rPr>
          <w:bCs/>
          <w:color w:val="000099"/>
          <w:sz w:val="22"/>
          <w:szCs w:val="22"/>
        </w:rPr>
        <w:t xml:space="preserve">(w sytuacji, gdy ofertę podpisuje osoba, której prawo do reprezentowania Wykonawcy nie wynika z dokumentów załączonych do oferty). </w:t>
      </w:r>
    </w:p>
    <w:p w14:paraId="2E21CBE4" w14:textId="0F0D5724" w:rsidR="00705CD0" w:rsidRPr="00613428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/>
          <w:bCs/>
          <w:color w:val="FF0000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 xml:space="preserve">Zobowiązanie podmiotów trzecich do oddania Wykonawcy do dyspozycji niezbędnych zasobów </w:t>
      </w:r>
      <w:r w:rsidRPr="00542DEF">
        <w:rPr>
          <w:bCs/>
          <w:color w:val="000099"/>
          <w:sz w:val="22"/>
          <w:szCs w:val="22"/>
        </w:rPr>
        <w:t>–</w:t>
      </w:r>
      <w:r w:rsidR="00B0743D" w:rsidRPr="00542DEF">
        <w:rPr>
          <w:bCs/>
          <w:color w:val="000099"/>
          <w:sz w:val="22"/>
          <w:szCs w:val="22"/>
        </w:rPr>
        <w:t xml:space="preserve"> </w:t>
      </w:r>
      <w:r w:rsidRPr="00542DEF">
        <w:rPr>
          <w:color w:val="000099"/>
          <w:sz w:val="22"/>
          <w:szCs w:val="22"/>
        </w:rPr>
        <w:t xml:space="preserve">sporządzone zgodnie z załącznikiem nr </w:t>
      </w:r>
      <w:r w:rsidR="00542DEF" w:rsidRPr="00542DEF">
        <w:rPr>
          <w:color w:val="000099"/>
          <w:sz w:val="22"/>
          <w:szCs w:val="22"/>
        </w:rPr>
        <w:t>6</w:t>
      </w:r>
      <w:r w:rsidRPr="00542DEF">
        <w:rPr>
          <w:color w:val="000099"/>
          <w:sz w:val="22"/>
          <w:szCs w:val="22"/>
        </w:rPr>
        <w:t xml:space="preserve"> do SIWZ </w:t>
      </w:r>
      <w:r w:rsidRPr="00542DEF">
        <w:rPr>
          <w:bCs/>
          <w:color w:val="FF0000"/>
          <w:sz w:val="22"/>
          <w:szCs w:val="22"/>
        </w:rPr>
        <w:t>(jeżeli dotyczy)</w:t>
      </w:r>
      <w:r w:rsidRPr="00542DEF">
        <w:rPr>
          <w:bCs/>
          <w:color w:val="000099"/>
          <w:sz w:val="22"/>
          <w:szCs w:val="22"/>
        </w:rPr>
        <w:t>.</w:t>
      </w:r>
    </w:p>
    <w:p w14:paraId="5F269620" w14:textId="759542CA" w:rsidR="00AE7B64" w:rsidRDefault="00AE7B64" w:rsidP="009A4324">
      <w:pPr>
        <w:tabs>
          <w:tab w:val="left" w:pos="0"/>
        </w:tabs>
        <w:jc w:val="both"/>
        <w:rPr>
          <w:bCs/>
          <w:sz w:val="22"/>
          <w:szCs w:val="22"/>
        </w:rPr>
      </w:pPr>
    </w:p>
    <w:p w14:paraId="0998417B" w14:textId="0AB50315" w:rsidR="00AE7B64" w:rsidRPr="000D0134" w:rsidRDefault="00705CD0" w:rsidP="00A5331B">
      <w:pPr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z w:val="22"/>
          <w:szCs w:val="22"/>
        </w:rPr>
      </w:pPr>
      <w:r w:rsidRPr="009A4324">
        <w:rPr>
          <w:sz w:val="22"/>
          <w:szCs w:val="22"/>
          <w:lang w:eastAsia="pl-PL"/>
        </w:rPr>
        <w:t>Wykonawca,</w:t>
      </w:r>
      <w:r w:rsidR="009A4324" w:rsidRPr="009A4324">
        <w:rPr>
          <w:sz w:val="22"/>
          <w:szCs w:val="22"/>
          <w:lang w:eastAsia="pl-PL"/>
        </w:rPr>
        <w:t xml:space="preserve"> który złożył ofertę w przedmiotowym postępowaniu,</w:t>
      </w:r>
      <w:r w:rsidRPr="009A4324">
        <w:rPr>
          <w:sz w:val="22"/>
          <w:szCs w:val="22"/>
          <w:lang w:eastAsia="pl-PL"/>
        </w:rPr>
        <w:t xml:space="preserve"> w terminie </w:t>
      </w:r>
      <w:r w:rsidRPr="000D0134">
        <w:rPr>
          <w:i/>
          <w:sz w:val="22"/>
          <w:szCs w:val="22"/>
          <w:lang w:eastAsia="pl-PL"/>
        </w:rPr>
        <w:t>trzech</w:t>
      </w:r>
      <w:r w:rsidRPr="009A4324">
        <w:rPr>
          <w:sz w:val="22"/>
          <w:szCs w:val="22"/>
          <w:lang w:eastAsia="pl-PL"/>
        </w:rPr>
        <w:t xml:space="preserve"> [ 3 ] dni od dnia otwarcia ofert, tj. od dnia przekazania informacji, o której mowa w art. 86 ust. 5 ustawy (tj.: Protokołu z otwarcia ofert), zobowiązany jest przekazać Zamawiającemu </w:t>
      </w:r>
      <w:r w:rsidRPr="000A2C66">
        <w:rPr>
          <w:color w:val="000099"/>
          <w:sz w:val="22"/>
          <w:szCs w:val="22"/>
          <w:u w:val="single"/>
          <w:lang w:eastAsia="pl-PL"/>
        </w:rPr>
        <w:t>oświadczenie o przynależności lub braku przynależności do tej samej grupy kapitałowej (wzór oświadczenia Zamawiający udostępni Wykonawcom w dniu otwarcia ofert wraz z Protokołem z otwarcia ofert)</w:t>
      </w:r>
      <w:r w:rsidRPr="009A4324">
        <w:rPr>
          <w:sz w:val="22"/>
          <w:szCs w:val="22"/>
          <w:lang w:eastAsia="pl-PL"/>
        </w:rPr>
        <w:t>, o której mowa w art. 24 ust. 1 pkt 23) ustawy. Wraz ze złożeniem oświadczenia, Wykonawca może przedstawić dowody, że powiązania</w:t>
      </w:r>
      <w:r w:rsidRPr="00466F49">
        <w:rPr>
          <w:sz w:val="22"/>
          <w:szCs w:val="22"/>
          <w:lang w:eastAsia="pl-PL"/>
        </w:rPr>
        <w:t xml:space="preserve"> z innym Wykonawcą nie prowadzą do zakłócenia konkurencji w postępowaniu o udzielenie zamówienia.</w:t>
      </w:r>
    </w:p>
    <w:p w14:paraId="430EC2CE" w14:textId="6770C871" w:rsidR="000D0134" w:rsidRPr="000D0134" w:rsidRDefault="000D0134" w:rsidP="000D0134">
      <w:pPr>
        <w:pStyle w:val="Akapitzlist"/>
        <w:numPr>
          <w:ilvl w:val="1"/>
          <w:numId w:val="9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0D0134">
        <w:rPr>
          <w:bCs/>
          <w:sz w:val="22"/>
          <w:szCs w:val="22"/>
        </w:rPr>
        <w:t>W przypadku dostarczenia przez Wykonawcę wraz z ofertą oświadczenia o przynależności lub braku przynależności do tej samej grupy kapitałowej, Wykonawca zostanie wezwany przez Zamawiającego o informację (w formie pisemnej) dotyczącą aktualności dostarczonego oświadczenia</w:t>
      </w:r>
      <w:r w:rsidR="000D0901">
        <w:rPr>
          <w:bCs/>
          <w:sz w:val="22"/>
          <w:szCs w:val="22"/>
        </w:rPr>
        <w:t>.</w:t>
      </w:r>
    </w:p>
    <w:p w14:paraId="3114CF0C" w14:textId="1137C51D" w:rsidR="00AE7B64" w:rsidRDefault="00AE7B64" w:rsidP="009A4324">
      <w:pPr>
        <w:shd w:val="clear" w:color="auto" w:fill="FFFFFF"/>
        <w:jc w:val="both"/>
        <w:rPr>
          <w:bCs/>
          <w:sz w:val="22"/>
          <w:szCs w:val="22"/>
        </w:rPr>
      </w:pPr>
    </w:p>
    <w:p w14:paraId="6945F4E3" w14:textId="0F57E6AB" w:rsidR="00705CD0" w:rsidRPr="009A4324" w:rsidRDefault="00705CD0" w:rsidP="00A5331B">
      <w:pPr>
        <w:numPr>
          <w:ilvl w:val="0"/>
          <w:numId w:val="9"/>
        </w:numPr>
        <w:ind w:hanging="720"/>
        <w:jc w:val="both"/>
        <w:rPr>
          <w:bCs/>
          <w:sz w:val="22"/>
          <w:szCs w:val="22"/>
        </w:rPr>
      </w:pPr>
      <w:r w:rsidRPr="009A4324">
        <w:rPr>
          <w:bCs/>
          <w:sz w:val="22"/>
          <w:szCs w:val="22"/>
        </w:rPr>
        <w:t xml:space="preserve">Zamawiający przed udzieleniem zamówienia (tj.: po otwarciu ofert) wezwie, zgodnie z art. 26 ust. 2 ustawy, Wykonawcę, którego oferta została najwyżej oceniona, do złożenia w </w:t>
      </w:r>
      <w:r w:rsidRPr="009A4324">
        <w:rPr>
          <w:bCs/>
          <w:sz w:val="22"/>
          <w:szCs w:val="22"/>
        </w:rPr>
        <w:lastRenderedPageBreak/>
        <w:t xml:space="preserve">wyznaczonym, nie krótszym niż </w:t>
      </w:r>
      <w:r w:rsidRPr="009A4324">
        <w:rPr>
          <w:bCs/>
          <w:i/>
          <w:sz w:val="22"/>
          <w:szCs w:val="22"/>
        </w:rPr>
        <w:t>pięć</w:t>
      </w:r>
      <w:r w:rsidRPr="009A4324">
        <w:rPr>
          <w:bCs/>
          <w:sz w:val="22"/>
          <w:szCs w:val="22"/>
        </w:rPr>
        <w:t xml:space="preserve"> </w:t>
      </w:r>
      <w:proofErr w:type="gramStart"/>
      <w:r w:rsidRPr="009A4324">
        <w:rPr>
          <w:bCs/>
          <w:sz w:val="22"/>
          <w:szCs w:val="22"/>
        </w:rPr>
        <w:t>[ 5</w:t>
      </w:r>
      <w:proofErr w:type="gramEnd"/>
      <w:r w:rsidRPr="009A4324">
        <w:rPr>
          <w:bCs/>
          <w:sz w:val="22"/>
          <w:szCs w:val="22"/>
        </w:rPr>
        <w:t xml:space="preserve"> ] dni terminie, aktualnych na dzień złożenia oświadczeń lub dokumentów potwierdzających okoliczności, o których mowa w art. 25 ust. 1 ustawy</w:t>
      </w:r>
      <w:r w:rsidR="009A4324" w:rsidRPr="009A4324">
        <w:rPr>
          <w:rStyle w:val="Odwoanieprzypisudolnego"/>
          <w:b/>
          <w:bCs/>
          <w:sz w:val="22"/>
          <w:szCs w:val="22"/>
        </w:rPr>
        <w:footnoteReference w:id="8"/>
      </w:r>
      <w:r w:rsidRPr="009A4324">
        <w:rPr>
          <w:bCs/>
          <w:sz w:val="22"/>
          <w:szCs w:val="22"/>
        </w:rPr>
        <w:t>, tj.</w:t>
      </w:r>
      <w:r w:rsidR="00BE63F9" w:rsidRPr="009A4324">
        <w:rPr>
          <w:bCs/>
          <w:sz w:val="22"/>
          <w:szCs w:val="22"/>
        </w:rPr>
        <w:t>:</w:t>
      </w:r>
    </w:p>
    <w:p w14:paraId="3BD0A765" w14:textId="77777777" w:rsidR="00705CD0" w:rsidRPr="009A4324" w:rsidRDefault="00705CD0" w:rsidP="00A87E37">
      <w:pPr>
        <w:widowControl w:val="0"/>
        <w:numPr>
          <w:ilvl w:val="0"/>
          <w:numId w:val="8"/>
        </w:numPr>
        <w:shd w:val="clear" w:color="auto" w:fill="FBE4D5" w:themeFill="accent2" w:themeFillTint="33"/>
        <w:autoSpaceDE w:val="0"/>
        <w:autoSpaceDN w:val="0"/>
        <w:adjustRightInd w:val="0"/>
        <w:ind w:left="1418" w:right="11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W celu potwierdzenia okoliczności, o których mowa w art. 25 ust. 1 pkt 1) ustawy, tj.: spełnianie warunków udziału w postępowaniu, tj., o których mowa w art. 22 ust. 1b pkt 3</w:t>
      </w:r>
      <w:proofErr w:type="gramStart"/>
      <w:r w:rsidRPr="009A4324">
        <w:rPr>
          <w:sz w:val="22"/>
          <w:szCs w:val="22"/>
        </w:rPr>
        <w:t>)</w:t>
      </w:r>
      <w:r w:rsidRPr="009A4324">
        <w:rPr>
          <w:b/>
          <w:sz w:val="22"/>
          <w:szCs w:val="22"/>
        </w:rPr>
        <w:t xml:space="preserve">  </w:t>
      </w:r>
      <w:r w:rsidRPr="009A4324">
        <w:rPr>
          <w:sz w:val="22"/>
          <w:szCs w:val="22"/>
        </w:rPr>
        <w:t>ustawy</w:t>
      </w:r>
      <w:proofErr w:type="gramEnd"/>
      <w:r w:rsidRPr="009A4324">
        <w:rPr>
          <w:sz w:val="22"/>
          <w:szCs w:val="22"/>
        </w:rPr>
        <w:t xml:space="preserve">, tj.: zdolności technicznej lub zawodowej: </w:t>
      </w:r>
    </w:p>
    <w:p w14:paraId="4EB29BFE" w14:textId="5A386BDF" w:rsidR="00705CD0" w:rsidRPr="009A4324" w:rsidRDefault="00705CD0" w:rsidP="00A87E37">
      <w:pPr>
        <w:pStyle w:val="Akapitzlist"/>
        <w:widowControl w:val="0"/>
        <w:numPr>
          <w:ilvl w:val="2"/>
          <w:numId w:val="9"/>
        </w:numPr>
        <w:shd w:val="clear" w:color="auto" w:fill="FBE4D5" w:themeFill="accent2" w:themeFillTint="33"/>
        <w:autoSpaceDE w:val="0"/>
        <w:autoSpaceDN w:val="0"/>
        <w:adjustRightInd w:val="0"/>
        <w:ind w:left="1985" w:right="11" w:hanging="567"/>
        <w:jc w:val="both"/>
        <w:rPr>
          <w:i/>
          <w:sz w:val="22"/>
          <w:szCs w:val="22"/>
          <w:lang w:eastAsia="pl-PL"/>
        </w:rPr>
      </w:pPr>
      <w:r w:rsidRPr="000A2C66">
        <w:rPr>
          <w:b/>
          <w:color w:val="000099"/>
          <w:sz w:val="22"/>
          <w:szCs w:val="22"/>
          <w:u w:val="single"/>
        </w:rPr>
        <w:t>Wykaz robót budowlanych</w:t>
      </w:r>
      <w:r w:rsidR="00A87E37" w:rsidRPr="000A2C66">
        <w:rPr>
          <w:color w:val="000099"/>
          <w:sz w:val="22"/>
          <w:szCs w:val="22"/>
          <w:u w:val="single"/>
        </w:rPr>
        <w:t xml:space="preserve"> (</w:t>
      </w:r>
      <w:r w:rsidR="00976551" w:rsidRPr="000A2C66">
        <w:rPr>
          <w:color w:val="000099"/>
          <w:sz w:val="22"/>
          <w:szCs w:val="22"/>
          <w:u w:val="single"/>
        </w:rPr>
        <w:t>s</w:t>
      </w:r>
      <w:r w:rsidRPr="000A2C66">
        <w:rPr>
          <w:color w:val="000099"/>
          <w:sz w:val="22"/>
          <w:szCs w:val="22"/>
          <w:u w:val="single"/>
        </w:rPr>
        <w:t xml:space="preserve">porządzony zgodnie z załącznikiem nr </w:t>
      </w:r>
      <w:r w:rsidR="00270D90" w:rsidRPr="000A2C66">
        <w:rPr>
          <w:color w:val="000099"/>
          <w:sz w:val="22"/>
          <w:szCs w:val="22"/>
          <w:u w:val="single"/>
        </w:rPr>
        <w:t>4</w:t>
      </w:r>
      <w:r w:rsidRPr="000A2C66">
        <w:rPr>
          <w:color w:val="000099"/>
          <w:sz w:val="22"/>
          <w:szCs w:val="22"/>
          <w:u w:val="single"/>
        </w:rPr>
        <w:t xml:space="preserve"> do SIWZ)</w:t>
      </w:r>
      <w:r w:rsidRPr="009A4324">
        <w:rPr>
          <w:sz w:val="22"/>
          <w:szCs w:val="22"/>
        </w:rPr>
        <w:t xml:space="preserve">  wykonanych nie wcześniej niż w okresie ostatnich </w:t>
      </w:r>
      <w:r w:rsidRPr="009A4324">
        <w:rPr>
          <w:i/>
          <w:sz w:val="22"/>
          <w:szCs w:val="22"/>
        </w:rPr>
        <w:t xml:space="preserve">pięciu </w:t>
      </w:r>
      <w:r w:rsidRPr="009A4324">
        <w:rPr>
          <w:sz w:val="22"/>
          <w:szCs w:val="22"/>
        </w:rPr>
        <w:t xml:space="preserve">[ 5 ] lat przed upływem terminu składania ofert, a jeżeli okres prowadzenia działalności jest krótszy – w tym okresie, wraz z podaniem ich rodzaju, wartości, daty, miejsca wykonania i podmiotów, na rzecz których roboty te zostały wykonane, </w:t>
      </w:r>
      <w:r w:rsidRPr="000A2C66">
        <w:rPr>
          <w:b/>
          <w:color w:val="000099"/>
          <w:sz w:val="22"/>
          <w:szCs w:val="22"/>
        </w:rPr>
        <w:t>wraz z załączeniem dowodów określających czy te roboty budowlane zostały wykonane należycie</w:t>
      </w:r>
      <w:r w:rsidRPr="009A4324">
        <w:rPr>
          <w:sz w:val="22"/>
          <w:szCs w:val="22"/>
        </w:rPr>
        <w:t>, w szczególności informacji o tym</w:t>
      </w:r>
      <w:r w:rsidR="00BE63F9" w:rsidRPr="009A4324">
        <w:rPr>
          <w:sz w:val="22"/>
          <w:szCs w:val="22"/>
        </w:rPr>
        <w:t>,</w:t>
      </w:r>
      <w:r w:rsidRPr="009A4324">
        <w:rPr>
          <w:sz w:val="22"/>
          <w:szCs w:val="22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 inne dokumenty.</w:t>
      </w:r>
    </w:p>
    <w:p w14:paraId="351731FF" w14:textId="583FF9FA" w:rsidR="00705CD0" w:rsidRPr="009A4324" w:rsidRDefault="00A87E37" w:rsidP="00A87E37">
      <w:pPr>
        <w:pStyle w:val="Akapitzlist"/>
        <w:widowControl w:val="0"/>
        <w:numPr>
          <w:ilvl w:val="2"/>
          <w:numId w:val="9"/>
        </w:numPr>
        <w:shd w:val="clear" w:color="auto" w:fill="FBE4D5" w:themeFill="accent2" w:themeFillTint="33"/>
        <w:autoSpaceDE w:val="0"/>
        <w:autoSpaceDN w:val="0"/>
        <w:adjustRightInd w:val="0"/>
        <w:ind w:left="1985" w:right="11" w:hanging="567"/>
        <w:jc w:val="both"/>
        <w:rPr>
          <w:sz w:val="22"/>
          <w:szCs w:val="22"/>
        </w:rPr>
      </w:pPr>
      <w:r w:rsidRPr="000A2C66">
        <w:rPr>
          <w:b/>
          <w:color w:val="000099"/>
          <w:sz w:val="22"/>
          <w:szCs w:val="22"/>
          <w:u w:val="single"/>
        </w:rPr>
        <w:t>Wykaz osób</w:t>
      </w:r>
      <w:r w:rsidRPr="000A2C66">
        <w:rPr>
          <w:color w:val="000099"/>
          <w:sz w:val="22"/>
          <w:szCs w:val="22"/>
          <w:u w:val="single"/>
        </w:rPr>
        <w:t xml:space="preserve"> (sporządzony</w:t>
      </w:r>
      <w:r w:rsidR="00705CD0" w:rsidRPr="000A2C66">
        <w:rPr>
          <w:color w:val="000099"/>
          <w:sz w:val="22"/>
          <w:szCs w:val="22"/>
          <w:u w:val="single"/>
        </w:rPr>
        <w:t xml:space="preserve"> zgodnie z załącznikiem nr </w:t>
      </w:r>
      <w:r w:rsidR="00A5395F" w:rsidRPr="000A2C66">
        <w:rPr>
          <w:color w:val="000099"/>
          <w:sz w:val="22"/>
          <w:szCs w:val="22"/>
          <w:u w:val="single"/>
        </w:rPr>
        <w:t>5</w:t>
      </w:r>
      <w:r w:rsidR="00705CD0" w:rsidRPr="000A2C66">
        <w:rPr>
          <w:color w:val="000099"/>
          <w:sz w:val="22"/>
          <w:szCs w:val="22"/>
          <w:u w:val="single"/>
        </w:rPr>
        <w:t xml:space="preserve"> do SIWZ)</w:t>
      </w:r>
      <w:r>
        <w:rPr>
          <w:sz w:val="22"/>
          <w:szCs w:val="22"/>
        </w:rPr>
        <w:t xml:space="preserve"> - s</w:t>
      </w:r>
      <w:r w:rsidR="00705CD0" w:rsidRPr="009A4324">
        <w:rPr>
          <w:sz w:val="22"/>
          <w:szCs w:val="22"/>
        </w:rPr>
        <w:t>kierowanych przez Wykonawcę do realizacji zamówienia publicznego, w szczególności odpowiedzialnych za świadczenie usług, kontrolę jakości lub kierowanie robotami budowlanymi, wraz z informacjami na temat ich kwalifikacji zawodowych, uprawnień, doświadczenia i wykształcenia niezbędnych do wykonania zamówienia publicznego, a także zakresu wykonywanych przez nie czynności oraz informacją o podstawie do dysponowania tymi osobami: w zakresie wskazanym w załączniku.</w:t>
      </w:r>
    </w:p>
    <w:p w14:paraId="6BBC8207" w14:textId="44B2F9F5" w:rsidR="00705CD0" w:rsidRPr="009A4324" w:rsidRDefault="00705CD0" w:rsidP="00A87E37">
      <w:pPr>
        <w:widowControl w:val="0"/>
        <w:numPr>
          <w:ilvl w:val="0"/>
          <w:numId w:val="8"/>
        </w:numPr>
        <w:shd w:val="clear" w:color="auto" w:fill="FBE4D5" w:themeFill="accent2" w:themeFillTint="33"/>
        <w:autoSpaceDE w:val="0"/>
        <w:autoSpaceDN w:val="0"/>
        <w:adjustRightInd w:val="0"/>
        <w:ind w:left="1418" w:right="11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W celu potwierdzenia okoliczności, o których mowa w art. 25 ust. 1 pkt 2) ustawy, tj.: spełnianie przez oferowane roboty budowlane wymagań określonych przez Zamawiającego:</w:t>
      </w:r>
      <w:r w:rsidR="009A4324" w:rsidRPr="009A4324">
        <w:rPr>
          <w:sz w:val="22"/>
          <w:szCs w:val="22"/>
        </w:rPr>
        <w:t xml:space="preserve"> </w:t>
      </w:r>
      <w:r w:rsidRPr="000A2C66">
        <w:rPr>
          <w:b/>
          <w:color w:val="000099"/>
          <w:sz w:val="22"/>
          <w:szCs w:val="22"/>
          <w:u w:val="single"/>
        </w:rPr>
        <w:t xml:space="preserve">Wykaz osób wykonujących czynności </w:t>
      </w:r>
      <w:r w:rsidRPr="000A2C66">
        <w:rPr>
          <w:color w:val="000099"/>
          <w:sz w:val="22"/>
          <w:szCs w:val="22"/>
          <w:u w:val="single"/>
        </w:rPr>
        <w:t xml:space="preserve">(sporządzony zgodnie z załącznikiem nr </w:t>
      </w:r>
      <w:r w:rsidR="00621BAC" w:rsidRPr="000A2C66">
        <w:rPr>
          <w:color w:val="000099"/>
          <w:sz w:val="22"/>
          <w:szCs w:val="22"/>
          <w:u w:val="single"/>
        </w:rPr>
        <w:t>7</w:t>
      </w:r>
      <w:r w:rsidRPr="000A2C66">
        <w:rPr>
          <w:color w:val="000099"/>
          <w:sz w:val="22"/>
          <w:szCs w:val="22"/>
          <w:u w:val="single"/>
        </w:rPr>
        <w:t xml:space="preserve"> do SIWZ)</w:t>
      </w:r>
      <w:r w:rsidRPr="009A4324">
        <w:rPr>
          <w:sz w:val="22"/>
          <w:szCs w:val="22"/>
        </w:rPr>
        <w:t xml:space="preserve"> w zakresie realizacji zamówienia wskazanych przez Zamawiającego w pkt. 3.4 SIWZ</w:t>
      </w:r>
      <w:r w:rsidRPr="009A4324">
        <w:rPr>
          <w:b/>
          <w:sz w:val="22"/>
          <w:szCs w:val="22"/>
        </w:rPr>
        <w:t xml:space="preserve"> </w:t>
      </w:r>
      <w:r w:rsidRPr="009A4324">
        <w:rPr>
          <w:sz w:val="22"/>
          <w:szCs w:val="22"/>
        </w:rPr>
        <w:t>i zatrudnionych przez Wykonawcę</w:t>
      </w:r>
      <w:r w:rsidRPr="009A4324">
        <w:rPr>
          <w:b/>
          <w:sz w:val="22"/>
          <w:szCs w:val="22"/>
        </w:rPr>
        <w:t xml:space="preserve"> </w:t>
      </w:r>
      <w:r w:rsidRPr="009A4324">
        <w:rPr>
          <w:sz w:val="22"/>
          <w:szCs w:val="22"/>
        </w:rPr>
        <w:t>lub Podwykonawcę na podstawie umowy o pracę.</w:t>
      </w:r>
      <w:r w:rsidRPr="009A4324">
        <w:rPr>
          <w:i/>
          <w:sz w:val="22"/>
          <w:szCs w:val="22"/>
        </w:rPr>
        <w:t xml:space="preserve"> </w:t>
      </w:r>
    </w:p>
    <w:p w14:paraId="39D53DE8" w14:textId="15AFE903" w:rsidR="00705CD0" w:rsidRPr="009A4324" w:rsidRDefault="00705CD0" w:rsidP="00A5331B">
      <w:pPr>
        <w:numPr>
          <w:ilvl w:val="0"/>
          <w:numId w:val="8"/>
        </w:numPr>
        <w:shd w:val="clear" w:color="auto" w:fill="FFFFFF" w:themeFill="background1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Ponadto, w sytuacji, w której Wykonawca polega na zdolnościach lub sytuacji innych podmiotów na zasadach określonych w art. 22a ustawy, w celu oceny przez Zamawiającego, czy będzie dysponował niezbędnymi zasobami w stopniu umożliwiającym należyte wykonanie zamówienia publicznego oraz oceny, czy stosunek łączący Wykonawcę z tymi podmiotami gwarantuje rzeczywisty dostęp do ich zasobów, Zamawiający może żądać przedstawienia w odniesieniu do tych podmiotów dokumentów, które określają w szczególności:</w:t>
      </w:r>
    </w:p>
    <w:p w14:paraId="44B4AE65" w14:textId="77777777" w:rsidR="00705CD0" w:rsidRPr="009A4324" w:rsidRDefault="00705CD0" w:rsidP="00A533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127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Zakres dostępnych Wykonawcy zasobów innego podmiotu.</w:t>
      </w:r>
    </w:p>
    <w:p w14:paraId="62932C9C" w14:textId="77777777" w:rsidR="00705CD0" w:rsidRPr="009A4324" w:rsidRDefault="00705CD0" w:rsidP="00A533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127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Sposób wykorzystania zasobów innego podmiotu, przez Wykonawcę, przy wykonywaniu zamówienia publicznego.</w:t>
      </w:r>
    </w:p>
    <w:p w14:paraId="4323474C" w14:textId="77777777" w:rsidR="00705CD0" w:rsidRPr="009A4324" w:rsidRDefault="00705CD0" w:rsidP="00A533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127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Zakres i okres udziału innego podmiotu przy wykonywaniu zamówienia publicznego.</w:t>
      </w:r>
    </w:p>
    <w:p w14:paraId="3B72F44B" w14:textId="188ACF2A" w:rsidR="00705CD0" w:rsidRPr="009A4324" w:rsidRDefault="00705CD0" w:rsidP="00A533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127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>Czy podmiot, na zdolnościach którego Wykonawca polega w odniesieniu do warunków udziału w postępowaniu doty</w:t>
      </w:r>
      <w:r w:rsidRPr="009A4324">
        <w:rPr>
          <w:sz w:val="22"/>
          <w:szCs w:val="22"/>
        </w:rPr>
        <w:softHyphen/>
        <w:t>czących wykształcenia, kwalifikacji zawodowych lub doświadczenia, zrealizuje roboty budowlane lub usługi, których wskazane zdolności dotyczą.</w:t>
      </w:r>
    </w:p>
    <w:p w14:paraId="4412B83D" w14:textId="1DD2D06E" w:rsidR="00705CD0" w:rsidRPr="009A4324" w:rsidRDefault="00705CD0" w:rsidP="00A533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127" w:hanging="709"/>
        <w:jc w:val="both"/>
        <w:rPr>
          <w:sz w:val="22"/>
          <w:szCs w:val="22"/>
        </w:rPr>
      </w:pPr>
      <w:r w:rsidRPr="009A4324">
        <w:rPr>
          <w:sz w:val="22"/>
          <w:szCs w:val="22"/>
        </w:rPr>
        <w:t xml:space="preserve">Ponadto zgodnie z art. 36b ust. 1a ustawy Wykonawca podaje nazwy albo imiona i nazwiska oraz dane kontaktowe Podwykonawców i osób do kontaktu z nimi, zaangażowanych w roboty budowlane. Wykonawca zawiadamia </w:t>
      </w:r>
      <w:r w:rsidRPr="009A4324">
        <w:rPr>
          <w:sz w:val="22"/>
          <w:szCs w:val="22"/>
        </w:rPr>
        <w:lastRenderedPageBreak/>
        <w:t>Zamawiającego o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1D32D195" w14:textId="3B92D458" w:rsidR="00705CD0" w:rsidRPr="009A4324" w:rsidRDefault="00705CD0" w:rsidP="00A5331B">
      <w:pPr>
        <w:pStyle w:val="Akapitzlist"/>
        <w:numPr>
          <w:ilvl w:val="3"/>
          <w:numId w:val="28"/>
        </w:numPr>
        <w:ind w:left="2835"/>
        <w:jc w:val="both"/>
        <w:rPr>
          <w:bCs/>
          <w:sz w:val="22"/>
          <w:szCs w:val="22"/>
        </w:rPr>
      </w:pPr>
      <w:r w:rsidRPr="009A4324">
        <w:rPr>
          <w:bCs/>
          <w:sz w:val="22"/>
          <w:szCs w:val="22"/>
        </w:rPr>
        <w:t xml:space="preserve">Jeżeli zmiana albo rezygnacja z Podwykonawcy dotyczy podmiotu (o którym </w:t>
      </w:r>
      <w:r w:rsidRPr="00A87E37">
        <w:rPr>
          <w:bCs/>
          <w:sz w:val="22"/>
          <w:szCs w:val="22"/>
        </w:rPr>
        <w:t>mowa w pkt. 8.3.5. SIWZ), na</w:t>
      </w:r>
      <w:r w:rsidRPr="009A4324">
        <w:rPr>
          <w:bCs/>
          <w:sz w:val="22"/>
          <w:szCs w:val="22"/>
        </w:rPr>
        <w:t xml:space="preserve"> którego zasoby Wykonawca powoływał się, na zasadach określonych w art. 22a ust. 1 ustawy, w celu wykazania spełniania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F4F9649" w14:textId="77777777" w:rsidR="00AE7B64" w:rsidRPr="009A4324" w:rsidRDefault="00AE7B64" w:rsidP="00AE7B64">
      <w:pPr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bCs/>
          <w:sz w:val="22"/>
          <w:szCs w:val="22"/>
        </w:rPr>
      </w:pPr>
    </w:p>
    <w:p w14:paraId="2B457086" w14:textId="6BB1B742" w:rsidR="00AE7B64" w:rsidRPr="003A6E6C" w:rsidRDefault="00AE7B64" w:rsidP="00A5331B">
      <w:pPr>
        <w:numPr>
          <w:ilvl w:val="0"/>
          <w:numId w:val="9"/>
        </w:numPr>
        <w:ind w:left="709" w:hanging="709"/>
        <w:jc w:val="both"/>
        <w:rPr>
          <w:rFonts w:eastAsia="Calibri"/>
          <w:b/>
          <w:sz w:val="22"/>
          <w:szCs w:val="22"/>
        </w:rPr>
      </w:pPr>
      <w:r w:rsidRPr="003A6E6C">
        <w:rPr>
          <w:rFonts w:eastAsia="Calibri"/>
          <w:b/>
          <w:sz w:val="22"/>
          <w:szCs w:val="22"/>
        </w:rPr>
        <w:t>Forma dokumentów</w:t>
      </w:r>
      <w:r w:rsidR="00BE63F9">
        <w:rPr>
          <w:rFonts w:eastAsia="Calibri"/>
          <w:b/>
          <w:sz w:val="22"/>
          <w:szCs w:val="22"/>
        </w:rPr>
        <w:t xml:space="preserve"> </w:t>
      </w:r>
    </w:p>
    <w:p w14:paraId="21FA7DDA" w14:textId="59977045" w:rsidR="00AE7B64" w:rsidRPr="00BE63F9" w:rsidRDefault="00AE7B64" w:rsidP="00A5331B">
      <w:pPr>
        <w:widowControl w:val="0"/>
        <w:numPr>
          <w:ilvl w:val="0"/>
          <w:numId w:val="21"/>
        </w:numPr>
        <w:autoSpaceDE w:val="0"/>
        <w:ind w:left="709" w:right="47" w:hanging="720"/>
        <w:jc w:val="both"/>
        <w:rPr>
          <w:color w:val="FFFFFF" w:themeColor="background1"/>
          <w:sz w:val="22"/>
          <w:szCs w:val="22"/>
        </w:rPr>
      </w:pPr>
      <w:r w:rsidRPr="003A6E6C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3A6E6C">
        <w:rPr>
          <w:bCs/>
          <w:color w:val="FFFFFF"/>
          <w:sz w:val="22"/>
          <w:szCs w:val="22"/>
        </w:rPr>
        <w:t xml:space="preserve"> </w:t>
      </w:r>
      <w:r w:rsidR="00BE63F9" w:rsidRPr="00BE63F9">
        <w:rPr>
          <w:rFonts w:eastAsia="Calibri"/>
          <w:color w:val="FFFFFF" w:themeColor="background1"/>
          <w:sz w:val="22"/>
          <w:szCs w:val="22"/>
        </w:rPr>
        <w:t>Filharmonia Opolska</w:t>
      </w:r>
    </w:p>
    <w:p w14:paraId="21BADE60" w14:textId="77777777" w:rsidR="00AE7B64" w:rsidRPr="003A6E6C" w:rsidRDefault="00AE7B64" w:rsidP="00AE7B64">
      <w:pPr>
        <w:jc w:val="both"/>
        <w:rPr>
          <w:rFonts w:eastAsia="Calibri"/>
          <w:b/>
          <w:sz w:val="22"/>
          <w:szCs w:val="22"/>
        </w:rPr>
      </w:pPr>
    </w:p>
    <w:p w14:paraId="18F1DBF9" w14:textId="77777777" w:rsidR="00AE7B64" w:rsidRPr="00885C21" w:rsidRDefault="00AE7B64" w:rsidP="00A5331B">
      <w:pPr>
        <w:numPr>
          <w:ilvl w:val="0"/>
          <w:numId w:val="9"/>
        </w:numPr>
        <w:ind w:left="709" w:hanging="709"/>
        <w:jc w:val="both"/>
        <w:rPr>
          <w:rFonts w:eastAsia="Calibri"/>
          <w:b/>
          <w:sz w:val="22"/>
          <w:szCs w:val="22"/>
        </w:rPr>
      </w:pPr>
      <w:r w:rsidRPr="00885C21">
        <w:rPr>
          <w:rFonts w:eastAsia="Calibri"/>
          <w:b/>
          <w:sz w:val="22"/>
          <w:szCs w:val="22"/>
        </w:rPr>
        <w:t>Podmioty zagraniczne</w:t>
      </w:r>
    </w:p>
    <w:p w14:paraId="2CACA673" w14:textId="7831A6BA" w:rsidR="00AE7B64" w:rsidRPr="00885C21" w:rsidRDefault="00BE63F9" w:rsidP="00BE63F9">
      <w:pPr>
        <w:shd w:val="clear" w:color="auto" w:fill="FFFFFF"/>
        <w:ind w:left="725"/>
        <w:jc w:val="both"/>
        <w:rPr>
          <w:spacing w:val="-14"/>
          <w:sz w:val="22"/>
          <w:szCs w:val="22"/>
        </w:rPr>
      </w:pPr>
      <w:r w:rsidRPr="00885C21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</w:t>
      </w:r>
      <w:r w:rsidR="00AE7B64" w:rsidRPr="00885C21">
        <w:rPr>
          <w:sz w:val="22"/>
          <w:szCs w:val="22"/>
        </w:rPr>
        <w:t>.</w:t>
      </w:r>
    </w:p>
    <w:p w14:paraId="767A530E" w14:textId="77777777" w:rsidR="00AE7B64" w:rsidRPr="00885C21" w:rsidRDefault="00AE7B64" w:rsidP="00AE7B64">
      <w:pPr>
        <w:jc w:val="both"/>
        <w:rPr>
          <w:sz w:val="22"/>
          <w:szCs w:val="22"/>
        </w:rPr>
      </w:pPr>
    </w:p>
    <w:p w14:paraId="4DD132A7" w14:textId="2ABD82EE" w:rsidR="00AE7B64" w:rsidRPr="00885C21" w:rsidRDefault="00AE7B64" w:rsidP="00A5331B">
      <w:pPr>
        <w:numPr>
          <w:ilvl w:val="0"/>
          <w:numId w:val="9"/>
        </w:numPr>
        <w:ind w:left="709" w:hanging="709"/>
        <w:jc w:val="both"/>
        <w:rPr>
          <w:rFonts w:eastAsia="Calibri"/>
          <w:b/>
          <w:sz w:val="22"/>
          <w:szCs w:val="22"/>
        </w:rPr>
      </w:pPr>
      <w:r w:rsidRPr="00885C21">
        <w:rPr>
          <w:rFonts w:eastAsia="Calibri"/>
          <w:b/>
          <w:sz w:val="22"/>
          <w:szCs w:val="22"/>
        </w:rPr>
        <w:t>Oferty wspólne</w:t>
      </w:r>
    </w:p>
    <w:p w14:paraId="6D91002A" w14:textId="77777777" w:rsidR="00AE7B64" w:rsidRPr="00885C21" w:rsidRDefault="00AE7B64" w:rsidP="00AE7B64">
      <w:pPr>
        <w:ind w:left="709"/>
        <w:jc w:val="both"/>
        <w:rPr>
          <w:rFonts w:eastAsia="Calibri"/>
          <w:b/>
          <w:sz w:val="22"/>
          <w:szCs w:val="22"/>
        </w:rPr>
      </w:pPr>
      <w:r w:rsidRPr="00885C21">
        <w:rPr>
          <w:rFonts w:eastAsia="Calibri"/>
          <w:sz w:val="22"/>
          <w:szCs w:val="22"/>
        </w:rPr>
        <w:t>Wykonawcy mogą wspólnie ubiegać się o udzielenie zamówienia (np.: jako konsorcjum, spółka cywilna). W takim przypadku ich oferta musi spełniać następujące wymagania:</w:t>
      </w:r>
    </w:p>
    <w:p w14:paraId="6EC040BE" w14:textId="21C7CAA7" w:rsidR="00AE7B64" w:rsidRPr="00885C21" w:rsidRDefault="00AE7B64" w:rsidP="00A5331B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Wykonawcy wspólnie ubiegający się o udzielenie zamówienia ustanowią pełnomocnika do reprezentowania ich w postępowaniu o udzielenie zamówienia albo reprezentowania w postępowaniu i zawarcia umowy w sprawie zamówienia publicznego.</w:t>
      </w:r>
    </w:p>
    <w:p w14:paraId="6080B208" w14:textId="4D120CBC" w:rsidR="00AE7B64" w:rsidRPr="00885C21" w:rsidRDefault="00AE7B64" w:rsidP="00A5331B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Przepisy dotyczące Wykonawcy stosuje się odpowiednio do Wykonawców wspólnie ubiegających się o udzielenie zamówienia.</w:t>
      </w:r>
      <w:r w:rsidRPr="00885C21">
        <w:rPr>
          <w:bCs/>
          <w:sz w:val="22"/>
          <w:szCs w:val="22"/>
        </w:rPr>
        <w:t xml:space="preserve"> </w:t>
      </w:r>
    </w:p>
    <w:p w14:paraId="443AC43C" w14:textId="77777777" w:rsidR="00AE7B64" w:rsidRPr="00885C21" w:rsidRDefault="00AE7B64" w:rsidP="00A5331B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14:paraId="57CC7920" w14:textId="77777777" w:rsidR="00A87E37" w:rsidRDefault="00AE7B64" w:rsidP="00A87E37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Wszelka korespondencja oraz rozliczenia dokonywane będą wyłącznie z pełnomocnikiem (liderem konsorcjum).</w:t>
      </w:r>
    </w:p>
    <w:p w14:paraId="6F2D69D3" w14:textId="2E7BA096" w:rsidR="00AE7B64" w:rsidRPr="00A87E37" w:rsidRDefault="00AE7B64" w:rsidP="00A87E37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A87E37">
        <w:rPr>
          <w:rFonts w:eastAsia="Calibri"/>
          <w:sz w:val="22"/>
          <w:szCs w:val="22"/>
        </w:rPr>
        <w:t>W przypadku wspólnego ubiegania się o zamówienie przez Wykonawców oświadczenie (o którym mowa w pkt. 5.2.1. SIWZ oraz w pkt. 7. SIWZ) składa każdy z Wykonawców wspólnie ubiegających się o zamówienie – co będzie potwierdzać odpowiednio spełnianie warunków udziału lub brak podstaw wykluczenia w zakresie, w którym każdy z Wykonawców wskazuje spełnienie warunków udziału w postępowaniu lub kryteriów selekcji oraz brak podstaw wykluczenia.</w:t>
      </w:r>
      <w:r w:rsidR="00BE63F9" w:rsidRPr="00A87E37">
        <w:rPr>
          <w:rFonts w:eastAsia="Calibri"/>
          <w:sz w:val="22"/>
          <w:szCs w:val="22"/>
        </w:rPr>
        <w:t xml:space="preserve"> </w:t>
      </w:r>
      <w:r w:rsidR="00BE63F9" w:rsidRPr="00A87E37">
        <w:rPr>
          <w:rFonts w:eastAsia="Calibri"/>
          <w:color w:val="FFFFFF" w:themeColor="background1"/>
          <w:sz w:val="22"/>
          <w:szCs w:val="22"/>
        </w:rPr>
        <w:t>Filharmonia Opolska</w:t>
      </w:r>
    </w:p>
    <w:p w14:paraId="3C41C80D" w14:textId="27AB7450" w:rsidR="00AE7B64" w:rsidRPr="00885C21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885C21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uprawnionych do porozumiewania się z Wykonawcami</w:t>
      </w:r>
    </w:p>
    <w:p w14:paraId="3CF21C20" w14:textId="34B61EBA" w:rsidR="00AE7B64" w:rsidRDefault="00332AD0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09"/>
        <w:jc w:val="both"/>
        <w:rPr>
          <w:rFonts w:eastAsia="Calibri"/>
          <w:sz w:val="22"/>
          <w:szCs w:val="22"/>
        </w:rPr>
      </w:pPr>
      <w:r w:rsidRPr="001F1F9C">
        <w:rPr>
          <w:rFonts w:eastAsia="Calibri"/>
          <w:color w:val="000000"/>
          <w:sz w:val="22"/>
          <w:szCs w:val="22"/>
        </w:rPr>
        <w:t xml:space="preserve">Wszelkie zawiadomienia, oświadczenia, wnioski oraz informacje Zamawiający oraz Wykonawcy mogą przekazywać pisemnie, faksem lub drogą elektroniczną, za wyjątkiem oferty, umowy oraz </w:t>
      </w:r>
      <w:r w:rsidRPr="00A87E37">
        <w:rPr>
          <w:rFonts w:eastAsia="Calibri"/>
          <w:color w:val="000000"/>
          <w:sz w:val="22"/>
          <w:szCs w:val="22"/>
        </w:rPr>
        <w:t>oświadczeń i dokumentów wymienionych w pkt. 5-8 SIWZ lub pkt. 15.2 SIWZ</w:t>
      </w:r>
      <w:r w:rsidR="00A87E37">
        <w:rPr>
          <w:rFonts w:eastAsia="Calibri"/>
          <w:color w:val="000000"/>
          <w:sz w:val="22"/>
          <w:szCs w:val="22"/>
        </w:rPr>
        <w:t xml:space="preserve">, </w:t>
      </w:r>
      <w:r w:rsidRPr="00A87E37">
        <w:rPr>
          <w:rFonts w:eastAsia="Calibri"/>
          <w:color w:val="000000"/>
          <w:sz w:val="22"/>
          <w:szCs w:val="22"/>
        </w:rPr>
        <w:t>również w przypadku</w:t>
      </w:r>
      <w:r w:rsidRPr="001F1F9C">
        <w:rPr>
          <w:rFonts w:eastAsia="Calibri"/>
          <w:color w:val="000000"/>
          <w:sz w:val="22"/>
          <w:szCs w:val="22"/>
        </w:rPr>
        <w:t xml:space="preserve"> ich złożenia w wyniku odpowiedzi na (przesłane pisemnie lub faksem lub drogą elektroniczną) wezwanie, o którym mowa w </w:t>
      </w:r>
      <w:r w:rsidRPr="00A87E37">
        <w:rPr>
          <w:rFonts w:eastAsia="Calibri"/>
          <w:color w:val="000000"/>
          <w:sz w:val="22"/>
          <w:szCs w:val="22"/>
        </w:rPr>
        <w:t>art. 26 ust. 3 ustawy lub art. 26 ust. 4 ustawy lub art. 90 ust. 1 ustawy lub art. 87 ust. 1 ustawy</w:t>
      </w:r>
      <w:r w:rsidRPr="001F1F9C">
        <w:rPr>
          <w:rFonts w:eastAsia="Calibri"/>
          <w:color w:val="000000"/>
          <w:sz w:val="22"/>
          <w:szCs w:val="22"/>
        </w:rPr>
        <w:t>, dla których przewidziana jest wyłącznie forma pisemna</w:t>
      </w:r>
      <w:r w:rsidR="00AE7B64" w:rsidRPr="00885C21">
        <w:rPr>
          <w:rFonts w:eastAsia="Calibri"/>
          <w:sz w:val="22"/>
          <w:szCs w:val="22"/>
        </w:rPr>
        <w:t>.</w:t>
      </w:r>
    </w:p>
    <w:p w14:paraId="22A8541A" w14:textId="2A59DBA0" w:rsidR="00E4698F" w:rsidRPr="007D4088" w:rsidRDefault="00E4698F" w:rsidP="007D4088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9" w:right="11" w:hanging="851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lastRenderedPageBreak/>
        <w:t>Dopuszcza się złożenie (poza formą pisemną) oświadczenia o niepodleganiu wykluczeniu oraz spełnianiu warunków udziału w postępowaniu (załącznik nr 2 do SIWZ) za pośrednictwem środka komunikacji elektronicznej - poczta elektroniczna.</w:t>
      </w:r>
      <w:r w:rsidR="00332AD0" w:rsidRPr="007D4088">
        <w:rPr>
          <w:rFonts w:eastAsia="Calibri"/>
          <w:color w:val="000000"/>
          <w:sz w:val="22"/>
          <w:szCs w:val="22"/>
        </w:rPr>
        <w:t xml:space="preserve"> </w:t>
      </w:r>
      <w:r w:rsidRPr="007D4088">
        <w:rPr>
          <w:rFonts w:eastAsia="Calibri"/>
          <w:color w:val="000000"/>
          <w:sz w:val="22"/>
          <w:szCs w:val="22"/>
        </w:rPr>
        <w:t xml:space="preserve">Złożenie </w:t>
      </w:r>
      <w:r w:rsidR="007D4088" w:rsidRPr="007D4088">
        <w:rPr>
          <w:rFonts w:eastAsia="Calibri"/>
          <w:color w:val="000000"/>
          <w:sz w:val="22"/>
          <w:szCs w:val="22"/>
        </w:rPr>
        <w:t xml:space="preserve">z ofertą </w:t>
      </w:r>
      <w:r w:rsidR="007D4088">
        <w:rPr>
          <w:rFonts w:eastAsia="Calibri"/>
          <w:color w:val="000000"/>
          <w:sz w:val="22"/>
          <w:szCs w:val="22"/>
        </w:rPr>
        <w:t xml:space="preserve">przedmiotowego </w:t>
      </w:r>
      <w:r w:rsidRPr="007D4088">
        <w:rPr>
          <w:rFonts w:eastAsia="Calibri"/>
          <w:color w:val="000000"/>
          <w:sz w:val="22"/>
          <w:szCs w:val="22"/>
        </w:rPr>
        <w:t>oświadczenia na nośniku danych (np.: CD, pendrive) jest niedopuszczalne</w:t>
      </w:r>
      <w:r w:rsidR="007D4088">
        <w:rPr>
          <w:rFonts w:eastAsia="Calibri"/>
          <w:color w:val="000000"/>
          <w:sz w:val="22"/>
          <w:szCs w:val="22"/>
        </w:rPr>
        <w:t>, ponieważ n</w:t>
      </w:r>
      <w:r w:rsidRPr="007D4088">
        <w:rPr>
          <w:rFonts w:eastAsia="Calibri"/>
          <w:color w:val="000000"/>
          <w:sz w:val="22"/>
          <w:szCs w:val="22"/>
        </w:rPr>
        <w:t>ie stanowi złożenia w formie pisemnej lub przy użyciu środków komunikacji elektronicznej</w:t>
      </w:r>
      <w:r w:rsidR="007D4088">
        <w:rPr>
          <w:rFonts w:eastAsia="Calibri"/>
          <w:color w:val="000000"/>
          <w:sz w:val="22"/>
          <w:szCs w:val="22"/>
        </w:rPr>
        <w:t xml:space="preserve">, </w:t>
      </w:r>
      <w:r w:rsidRPr="007D4088">
        <w:rPr>
          <w:rFonts w:eastAsia="Calibri"/>
          <w:color w:val="000000"/>
          <w:sz w:val="22"/>
          <w:szCs w:val="22"/>
        </w:rPr>
        <w:t>w rozumieniu przepisów ustawy z dnia 18 lipca 2002 r. o świadczeniu usług drogą elektroniczną</w:t>
      </w:r>
      <w:r w:rsidR="00332AD0" w:rsidRPr="007D4088">
        <w:rPr>
          <w:rFonts w:eastAsia="Calibri"/>
          <w:color w:val="000000"/>
          <w:sz w:val="22"/>
          <w:szCs w:val="22"/>
        </w:rPr>
        <w:t xml:space="preserve"> </w:t>
      </w:r>
      <w:r w:rsidR="007D4088">
        <w:rPr>
          <w:rFonts w:eastAsia="Calibri"/>
          <w:color w:val="000000"/>
          <w:sz w:val="22"/>
          <w:szCs w:val="22"/>
        </w:rPr>
        <w:t>(</w:t>
      </w:r>
      <w:r w:rsidR="00332AD0" w:rsidRPr="007D4088">
        <w:rPr>
          <w:rFonts w:eastAsia="Calibri"/>
          <w:color w:val="000000"/>
          <w:sz w:val="22"/>
          <w:szCs w:val="22"/>
        </w:rPr>
        <w:t>Dz.  U.  2018 r. poz. 650</w:t>
      </w:r>
      <w:r w:rsidRPr="007D4088">
        <w:rPr>
          <w:rFonts w:eastAsia="Calibri"/>
          <w:color w:val="000000"/>
          <w:sz w:val="22"/>
          <w:szCs w:val="22"/>
        </w:rPr>
        <w:t xml:space="preserve">). </w:t>
      </w:r>
    </w:p>
    <w:p w14:paraId="2EAF3EB7" w14:textId="3F85E163" w:rsidR="00E4698F" w:rsidRPr="007D4088" w:rsidRDefault="00E4698F" w:rsidP="005F32ED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 xml:space="preserve">Oświadczenie o niepodleganiu wykluczeniu oraz spełnianiu warunków udziału w postępowaniu złożone za pośrednictwem środka komunikacji elektronicznej - poczty elektronicznej należy przesłać na adres email: </w:t>
      </w:r>
      <w:r w:rsidR="00332AD0" w:rsidRPr="007D4088">
        <w:rPr>
          <w:rFonts w:eastAsia="Calibri"/>
          <w:color w:val="000000"/>
          <w:sz w:val="22"/>
          <w:szCs w:val="22"/>
        </w:rPr>
        <w:t>filharmonia@filharmonia.opole.pl</w:t>
      </w:r>
      <w:r w:rsidRPr="007D4088">
        <w:rPr>
          <w:rFonts w:eastAsia="Calibri"/>
          <w:color w:val="000000"/>
          <w:sz w:val="22"/>
          <w:szCs w:val="22"/>
        </w:rPr>
        <w:t>.</w:t>
      </w:r>
    </w:p>
    <w:p w14:paraId="1405C115" w14:textId="77777777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>Zamawiający dopuszcza w szczególności następujący format przesyłanych danych: .pdf, .</w:t>
      </w:r>
      <w:proofErr w:type="spellStart"/>
      <w:r w:rsidRPr="007D4088">
        <w:rPr>
          <w:rFonts w:eastAsia="Calibri"/>
          <w:color w:val="000000"/>
          <w:sz w:val="22"/>
          <w:szCs w:val="22"/>
        </w:rPr>
        <w:t>doc</w:t>
      </w:r>
      <w:proofErr w:type="spellEnd"/>
      <w:r w:rsidRPr="007D4088">
        <w:rPr>
          <w:rFonts w:eastAsia="Calibri"/>
          <w:color w:val="000000"/>
          <w:sz w:val="22"/>
          <w:szCs w:val="22"/>
        </w:rPr>
        <w:t>, .</w:t>
      </w:r>
      <w:proofErr w:type="spellStart"/>
      <w:r w:rsidRPr="007D4088">
        <w:rPr>
          <w:rFonts w:eastAsia="Calibri"/>
          <w:color w:val="000000"/>
          <w:sz w:val="22"/>
          <w:szCs w:val="22"/>
        </w:rPr>
        <w:t>docx</w:t>
      </w:r>
      <w:proofErr w:type="spellEnd"/>
      <w:r w:rsidRPr="007D4088">
        <w:rPr>
          <w:rFonts w:eastAsia="Calibri"/>
          <w:color w:val="000000"/>
          <w:sz w:val="22"/>
          <w:szCs w:val="22"/>
        </w:rPr>
        <w:t>, .rtf</w:t>
      </w:r>
      <w:proofErr w:type="gramStart"/>
      <w:r w:rsidRPr="007D4088">
        <w:rPr>
          <w:rFonts w:eastAsia="Calibri"/>
          <w:color w:val="000000"/>
          <w:sz w:val="22"/>
          <w:szCs w:val="22"/>
        </w:rPr>
        <w:t>, .</w:t>
      </w:r>
      <w:proofErr w:type="spellStart"/>
      <w:r w:rsidRPr="007D4088">
        <w:rPr>
          <w:rFonts w:eastAsia="Calibri"/>
          <w:color w:val="000000"/>
          <w:sz w:val="22"/>
          <w:szCs w:val="22"/>
        </w:rPr>
        <w:t>xps</w:t>
      </w:r>
      <w:proofErr w:type="spellEnd"/>
      <w:proofErr w:type="gramEnd"/>
      <w:r w:rsidRPr="007D4088">
        <w:rPr>
          <w:rFonts w:eastAsia="Calibri"/>
          <w:color w:val="000000"/>
          <w:sz w:val="22"/>
          <w:szCs w:val="22"/>
        </w:rPr>
        <w:t>, .</w:t>
      </w:r>
      <w:proofErr w:type="spellStart"/>
      <w:r w:rsidRPr="007D4088">
        <w:rPr>
          <w:rFonts w:eastAsia="Calibri"/>
          <w:color w:val="000000"/>
          <w:sz w:val="22"/>
          <w:szCs w:val="22"/>
        </w:rPr>
        <w:t>odt</w:t>
      </w:r>
      <w:proofErr w:type="spellEnd"/>
      <w:r w:rsidRPr="007D4088">
        <w:rPr>
          <w:rFonts w:eastAsia="Calibri"/>
          <w:color w:val="000000"/>
          <w:sz w:val="22"/>
          <w:szCs w:val="22"/>
        </w:rPr>
        <w:t>.</w:t>
      </w:r>
    </w:p>
    <w:p w14:paraId="3BCD0ADC" w14:textId="58AEFA4A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>Wykonawca tworząc oświadczenie o niepodleganiu wykluczeniu oraz spełnianiu warunków udziału w postępowaniu</w:t>
      </w:r>
      <w:r w:rsidR="00332AD0" w:rsidRPr="007D4088">
        <w:rPr>
          <w:rFonts w:eastAsia="Calibri"/>
          <w:color w:val="000000"/>
          <w:sz w:val="22"/>
          <w:szCs w:val="22"/>
        </w:rPr>
        <w:t>,</w:t>
      </w:r>
      <w:r w:rsidRPr="007D4088">
        <w:rPr>
          <w:rFonts w:eastAsia="Calibri"/>
          <w:color w:val="000000"/>
          <w:sz w:val="22"/>
          <w:szCs w:val="22"/>
        </w:rPr>
        <w:t xml:space="preserve"> jako dokument elektroniczny</w:t>
      </w:r>
      <w:r w:rsidR="00332AD0" w:rsidRPr="007D4088">
        <w:rPr>
          <w:rFonts w:eastAsia="Calibri"/>
          <w:color w:val="000000"/>
          <w:sz w:val="22"/>
          <w:szCs w:val="22"/>
        </w:rPr>
        <w:t xml:space="preserve"> m</w:t>
      </w:r>
      <w:r w:rsidRPr="007D4088">
        <w:rPr>
          <w:rFonts w:eastAsia="Calibri"/>
          <w:color w:val="000000"/>
          <w:sz w:val="22"/>
          <w:szCs w:val="22"/>
        </w:rPr>
        <w:t>oże korzystać z dostępnych narzędzi lub oprogramowania, które umożliwiają utworzenie dokumentu elektronicznego, w szczególności w jednym z formatów wymienionych w pkt. 12.5.1. SIWZ.</w:t>
      </w:r>
    </w:p>
    <w:p w14:paraId="442677A8" w14:textId="77777777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>Po stworzeniu przez Wykonawcę dokumentu elektronicznego - oświadczenia o niepodleganiu wykluczeniu oraz spełnianiu warunków udziału w postępowaniu, Wykonawca podpisuje oświadczenie o niepodleganiu wykluczeniu oraz spełnianiu warunków udziału w postępowaniu kwalifikowanym podpisem elektronicznym, wystawionym przez dostawcę kwalifikowanej usługi zaufania, będącego podmiotem świadczącym usługi certyfikacyjne - podpis elektroniczny, spełniające wymogi bezpieczeństwa określone w ustawie.</w:t>
      </w:r>
    </w:p>
    <w:p w14:paraId="12C94ACA" w14:textId="7AF3CBFA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 xml:space="preserve">Podpisany dokument elektroniczny - oświadczenie o niepodleganiu wykluczeniu oraz spełnianiu warunków udziału w postępowaniu </w:t>
      </w:r>
      <w:r w:rsidR="00A87E37">
        <w:rPr>
          <w:rFonts w:eastAsia="Calibri"/>
          <w:color w:val="000000"/>
          <w:sz w:val="22"/>
          <w:szCs w:val="22"/>
        </w:rPr>
        <w:t xml:space="preserve">- </w:t>
      </w:r>
      <w:r w:rsidRPr="007D4088">
        <w:rPr>
          <w:rFonts w:eastAsia="Calibri"/>
          <w:color w:val="000000"/>
          <w:sz w:val="22"/>
          <w:szCs w:val="22"/>
        </w:rPr>
        <w:t xml:space="preserve">powinien zostać zaszyfrowany, tj.: opatrzony hasłem dostępowym. W tym celu Wykonawca może posłużyć się narzędziami oferowanymi przez oprogramowanie, w którym przygotowuje dokument oświadczenia (np. Adobe </w:t>
      </w:r>
      <w:proofErr w:type="spellStart"/>
      <w:r w:rsidRPr="007D4088">
        <w:rPr>
          <w:rFonts w:eastAsia="Calibri"/>
          <w:color w:val="000000"/>
          <w:sz w:val="22"/>
          <w:szCs w:val="22"/>
        </w:rPr>
        <w:t>Acrobat</w:t>
      </w:r>
      <w:proofErr w:type="spellEnd"/>
      <w:r w:rsidRPr="007D4088">
        <w:rPr>
          <w:rFonts w:eastAsia="Calibri"/>
          <w:color w:val="000000"/>
          <w:sz w:val="22"/>
          <w:szCs w:val="22"/>
        </w:rPr>
        <w:t>), lub skorzystać z dostępnych na rynku narzędzi na licencji open-</w:t>
      </w:r>
      <w:proofErr w:type="spellStart"/>
      <w:r w:rsidRPr="007D4088">
        <w:rPr>
          <w:rFonts w:eastAsia="Calibri"/>
          <w:color w:val="000000"/>
          <w:sz w:val="22"/>
          <w:szCs w:val="22"/>
        </w:rPr>
        <w:t>source</w:t>
      </w:r>
      <w:proofErr w:type="spellEnd"/>
      <w:r w:rsidRPr="007D4088">
        <w:rPr>
          <w:rFonts w:eastAsia="Calibri"/>
          <w:color w:val="000000"/>
          <w:sz w:val="22"/>
          <w:szCs w:val="22"/>
        </w:rPr>
        <w:t xml:space="preserve"> (np.: AES </w:t>
      </w:r>
      <w:proofErr w:type="spellStart"/>
      <w:r w:rsidRPr="007D4088">
        <w:rPr>
          <w:rFonts w:eastAsia="Calibri"/>
          <w:color w:val="000000"/>
          <w:sz w:val="22"/>
          <w:szCs w:val="22"/>
        </w:rPr>
        <w:t>Crypt</w:t>
      </w:r>
      <w:proofErr w:type="spellEnd"/>
      <w:r w:rsidRPr="007D4088">
        <w:rPr>
          <w:rFonts w:eastAsia="Calibri"/>
          <w:color w:val="000000"/>
          <w:sz w:val="22"/>
          <w:szCs w:val="22"/>
        </w:rPr>
        <w:t xml:space="preserve">, 7-Zip i Smart </w:t>
      </w:r>
      <w:proofErr w:type="spellStart"/>
      <w:r w:rsidRPr="007D4088">
        <w:rPr>
          <w:rFonts w:eastAsia="Calibri"/>
          <w:color w:val="000000"/>
          <w:sz w:val="22"/>
          <w:szCs w:val="22"/>
        </w:rPr>
        <w:t>Sign</w:t>
      </w:r>
      <w:proofErr w:type="spellEnd"/>
      <w:r w:rsidRPr="007D4088">
        <w:rPr>
          <w:rFonts w:eastAsia="Calibri"/>
          <w:color w:val="000000"/>
          <w:sz w:val="22"/>
          <w:szCs w:val="22"/>
        </w:rPr>
        <w:t xml:space="preserve">) lub komercyjnych. </w:t>
      </w:r>
    </w:p>
    <w:p w14:paraId="4F46EA4B" w14:textId="16E9B68B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>Wykonawca zamieszcza hasło dostępu do pliku oświadczenia o niepodleganiu wykluczeniu oraz spełnianiu warunków udziału w postępowaniu w treści swojej oferty</w:t>
      </w:r>
      <w:r w:rsidR="00A87E37">
        <w:rPr>
          <w:rFonts w:eastAsia="Calibri"/>
          <w:color w:val="000000"/>
          <w:sz w:val="22"/>
          <w:szCs w:val="22"/>
        </w:rPr>
        <w:t xml:space="preserve"> -</w:t>
      </w:r>
      <w:r w:rsidRPr="007D4088">
        <w:rPr>
          <w:rFonts w:eastAsia="Calibri"/>
          <w:color w:val="000000"/>
          <w:sz w:val="22"/>
          <w:szCs w:val="22"/>
        </w:rPr>
        <w:t xml:space="preserve"> składanej w formie pisemnej. Treść oferty może zawierać, jeśli to niezbędne, również inne informacje dla prawidłowego dostępu do dokumentu, w szczególności informacje o wykorzystanym programie szyfrującym lub procedurze odszyfrowania danych zawartych w oświadczenia o niepodleganiu wykluczeniu oraz spełnianiu warunków udziału w postępowaniu.  </w:t>
      </w:r>
    </w:p>
    <w:p w14:paraId="6E9720F3" w14:textId="0EE620D6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 xml:space="preserve">Wykonawca przesyła Zamawiającemu zaszyfrowane i podpisane kwalifikowanym podpisem elektronicznym oświadczenie o niepodleganiu wykluczeniu oraz spełnianiu warunków udziału w postępowaniu na wskazany w pkt. 12.1.2. SIWZ adres poczty elektronicznej w taki sposób, aby dokument ten dotarł do Zamawiającego przed upływem terminu składania ofert. W treści przesłanej wiadomości należy wskazać oznaczenie i nazwę postępowania, którego oświadczenie o niepodleganiu wykluczeniu oraz spełnianiu warunków udziału w postępowaniu dotyczy oraz nazwę Wykonawcy </w:t>
      </w:r>
      <w:r w:rsidR="002D2893" w:rsidRPr="007D4088">
        <w:rPr>
          <w:rFonts w:eastAsia="Calibri"/>
          <w:color w:val="000000"/>
          <w:sz w:val="22"/>
          <w:szCs w:val="22"/>
        </w:rPr>
        <w:t>lub</w:t>
      </w:r>
      <w:r w:rsidRPr="007D4088">
        <w:rPr>
          <w:rFonts w:eastAsia="Calibri"/>
          <w:color w:val="000000"/>
          <w:sz w:val="22"/>
          <w:szCs w:val="22"/>
        </w:rPr>
        <w:t xml:space="preserve"> dowolne oznaczenie pozwalające na identyfikację Wykonawcy.</w:t>
      </w:r>
    </w:p>
    <w:p w14:paraId="36D80516" w14:textId="2D8661EC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 xml:space="preserve">Wykonawca, przesyłając oświadczenie o niepodleganiu wykluczeniu oraz spełnianiu warunków udziału w postępowaniu, żąda potwierdzenia dostarczenia wiadomości zawierającej oświadczenie o niepodleganiu </w:t>
      </w:r>
      <w:r w:rsidRPr="007D4088">
        <w:rPr>
          <w:rFonts w:eastAsia="Calibri"/>
          <w:color w:val="000000"/>
          <w:sz w:val="22"/>
          <w:szCs w:val="22"/>
        </w:rPr>
        <w:lastRenderedPageBreak/>
        <w:t>wykluczeniu oraz spełnianiu warunków udziału w postępowaniu.</w:t>
      </w:r>
    </w:p>
    <w:p w14:paraId="1847EBBF" w14:textId="75C22AA7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 xml:space="preserve">Datą przesłania oświadczenia o niepodleganiu wykluczeniu oraz spełnianiu warunków udziału w postępowaniu będzie potwierdzenie dostarczenia wiadomości zawierającej oświadczenie o niepodleganiu wykluczeniu oraz spełnianiu warunków udziału w postępowaniu z serwera pocztowego Zamawiającego. </w:t>
      </w:r>
    </w:p>
    <w:p w14:paraId="523493D4" w14:textId="13135A41" w:rsidR="00E4698F" w:rsidRPr="007D4088" w:rsidRDefault="00E4698F" w:rsidP="00A87E37">
      <w:pPr>
        <w:pStyle w:val="Akapitzlist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2268" w:right="11" w:hanging="850"/>
        <w:jc w:val="both"/>
        <w:rPr>
          <w:rFonts w:eastAsia="Calibri"/>
          <w:color w:val="000000"/>
          <w:sz w:val="22"/>
          <w:szCs w:val="22"/>
        </w:rPr>
      </w:pPr>
      <w:r w:rsidRPr="007D4088">
        <w:rPr>
          <w:rFonts w:eastAsia="Calibri"/>
          <w:color w:val="000000"/>
          <w:sz w:val="22"/>
          <w:szCs w:val="22"/>
        </w:rPr>
        <w:t xml:space="preserve">Dopuszcza się złożenie oświadczenia o niepodleganiu wykluczeniu oraz spełnianiu warunków udziału w postępowaniu w postaci elektronicznej opatrzonej kwalifikowanym podpisem elektronicznym w sposób określony powyżej, również w przypadku złożenia oświadczenia o niepodleganiu wykluczeniu oraz spełnianiu warunków udziału w postępowaniu na wezwanie w trybie art. 26 ust. 3 ustawy; w takim przypadku nie wymaga się szyfrowania tego dokumentu. </w:t>
      </w:r>
    </w:p>
    <w:p w14:paraId="30E416D4" w14:textId="5AAFCF30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09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Ofertę składa się</w:t>
      </w:r>
      <w:r w:rsidR="00FB5FA9">
        <w:rPr>
          <w:rFonts w:eastAsia="Calibri"/>
          <w:sz w:val="22"/>
          <w:szCs w:val="22"/>
        </w:rPr>
        <w:t>,</w:t>
      </w:r>
      <w:r w:rsidRPr="00885C21">
        <w:rPr>
          <w:rFonts w:eastAsia="Calibri"/>
          <w:sz w:val="22"/>
          <w:szCs w:val="22"/>
        </w:rPr>
        <w:t xml:space="preserve"> pod rygorem nieważności</w:t>
      </w:r>
      <w:r w:rsidR="00FB5FA9">
        <w:rPr>
          <w:rFonts w:eastAsia="Calibri"/>
          <w:sz w:val="22"/>
          <w:szCs w:val="22"/>
        </w:rPr>
        <w:t>,</w:t>
      </w:r>
      <w:r w:rsidRPr="00885C21">
        <w:rPr>
          <w:rFonts w:eastAsia="Calibri"/>
          <w:sz w:val="22"/>
          <w:szCs w:val="22"/>
        </w:rPr>
        <w:t xml:space="preserve"> w formie pisemnej</w:t>
      </w:r>
      <w:r w:rsidR="002D2893">
        <w:rPr>
          <w:rFonts w:eastAsia="Calibri"/>
          <w:sz w:val="22"/>
          <w:szCs w:val="22"/>
        </w:rPr>
        <w:t>,</w:t>
      </w:r>
      <w:r w:rsidR="002D2893" w:rsidRPr="002D2893">
        <w:rPr>
          <w:rFonts w:eastAsia="Calibri"/>
          <w:color w:val="000000"/>
          <w:sz w:val="22"/>
          <w:szCs w:val="22"/>
        </w:rPr>
        <w:t xml:space="preserve"> z zastrzeżeniem pkt. 12.1.1. </w:t>
      </w:r>
      <w:r w:rsidR="002D2893" w:rsidRPr="005F32ED">
        <w:rPr>
          <w:rFonts w:eastAsia="Calibri"/>
          <w:color w:val="000000"/>
          <w:sz w:val="22"/>
          <w:szCs w:val="22"/>
        </w:rPr>
        <w:t>SIWZ</w:t>
      </w:r>
      <w:r w:rsidRPr="005F32ED">
        <w:rPr>
          <w:rFonts w:eastAsia="Calibri"/>
          <w:sz w:val="22"/>
          <w:szCs w:val="22"/>
        </w:rPr>
        <w:t>.</w:t>
      </w:r>
    </w:p>
    <w:p w14:paraId="394C93CA" w14:textId="781BA04A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rFonts w:eastAsia="Calibri"/>
          <w:sz w:val="22"/>
          <w:szCs w:val="22"/>
        </w:rPr>
        <w:t xml:space="preserve">W korespondencji kierowanej do Zamawiającego Wykonawca </w:t>
      </w:r>
      <w:r w:rsidR="00782FD8" w:rsidRPr="005F32ED">
        <w:rPr>
          <w:rFonts w:eastAsia="Calibri"/>
          <w:sz w:val="22"/>
          <w:szCs w:val="22"/>
        </w:rPr>
        <w:t>po</w:t>
      </w:r>
      <w:r w:rsidRPr="005F32ED">
        <w:rPr>
          <w:rFonts w:eastAsia="Calibri"/>
          <w:sz w:val="22"/>
          <w:szCs w:val="22"/>
        </w:rPr>
        <w:t>winien posługiwać się numerem sprawy określonym w SIWZ, tj.: „</w:t>
      </w:r>
      <w:r w:rsidR="00782FD8" w:rsidRPr="00CC70CB">
        <w:rPr>
          <w:rFonts w:eastAsia="Calibri"/>
          <w:b/>
          <w:sz w:val="22"/>
          <w:szCs w:val="22"/>
        </w:rPr>
        <w:t>PN/</w:t>
      </w:r>
      <w:r w:rsidRPr="00CC70CB">
        <w:rPr>
          <w:rFonts w:eastAsia="Calibri"/>
          <w:b/>
          <w:sz w:val="22"/>
          <w:szCs w:val="22"/>
        </w:rPr>
        <w:t>0</w:t>
      </w:r>
      <w:r w:rsidR="00782FD8" w:rsidRPr="00CC70CB">
        <w:rPr>
          <w:rFonts w:eastAsia="Calibri"/>
          <w:b/>
          <w:sz w:val="22"/>
          <w:szCs w:val="22"/>
        </w:rPr>
        <w:t>1</w:t>
      </w:r>
      <w:r w:rsidRPr="00CC70CB">
        <w:rPr>
          <w:rFonts w:eastAsia="Calibri"/>
          <w:b/>
          <w:sz w:val="22"/>
          <w:szCs w:val="22"/>
        </w:rPr>
        <w:t>/2018</w:t>
      </w:r>
      <w:r w:rsidR="006C5E5C">
        <w:rPr>
          <w:rFonts w:eastAsia="Calibri"/>
          <w:b/>
          <w:sz w:val="22"/>
          <w:szCs w:val="22"/>
        </w:rPr>
        <w:t>/A</w:t>
      </w:r>
      <w:r w:rsidRPr="005F32ED">
        <w:rPr>
          <w:rFonts w:eastAsia="Calibri"/>
          <w:sz w:val="22"/>
          <w:szCs w:val="22"/>
        </w:rPr>
        <w:t xml:space="preserve">” </w:t>
      </w:r>
      <w:r w:rsidR="00782FD8" w:rsidRPr="005F32ED">
        <w:rPr>
          <w:rFonts w:eastAsia="Calibri"/>
          <w:sz w:val="22"/>
          <w:szCs w:val="22"/>
        </w:rPr>
        <w:t>ułatwiającym</w:t>
      </w:r>
      <w:r w:rsidRPr="005F32ED">
        <w:rPr>
          <w:rFonts w:eastAsia="Calibri"/>
          <w:sz w:val="22"/>
          <w:szCs w:val="22"/>
        </w:rPr>
        <w:t xml:space="preserve"> identyfikację postępowania.</w:t>
      </w:r>
    </w:p>
    <w:p w14:paraId="49CE7EE1" w14:textId="624C824D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sz w:val="22"/>
          <w:szCs w:val="22"/>
        </w:rPr>
        <w:t>Wykonawca może zwracać się do Zamawiającego o wyjaśnienia dotyczące wszelkich wątpliwości związanych ze SIWZ, sposobem przygotowania i złożenia oferty, kierując swoje zapytania: na piśmie pod adres</w:t>
      </w:r>
      <w:r w:rsidR="00782FD8" w:rsidRPr="005F32ED">
        <w:rPr>
          <w:sz w:val="22"/>
          <w:szCs w:val="22"/>
        </w:rPr>
        <w:t xml:space="preserve"> Zamawiającego wskazany w pkt. 1 SIWZ</w:t>
      </w:r>
      <w:r w:rsidRPr="005F32ED">
        <w:rPr>
          <w:sz w:val="22"/>
          <w:szCs w:val="22"/>
        </w:rPr>
        <w:t>.</w:t>
      </w:r>
    </w:p>
    <w:p w14:paraId="11E6570E" w14:textId="780135A9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rFonts w:eastAsia="Calibri"/>
          <w:sz w:val="22"/>
          <w:szCs w:val="22"/>
        </w:rPr>
        <w:t xml:space="preserve">Jeżeli wniosek o wyjaśnienie treści SIWZ, zwany dalej wnioskiem, </w:t>
      </w:r>
      <w:r w:rsidR="00782FD8" w:rsidRPr="005F32ED">
        <w:rPr>
          <w:rFonts w:eastAsia="Calibri"/>
          <w:sz w:val="22"/>
          <w:szCs w:val="22"/>
        </w:rPr>
        <w:t>zostanie skutecznie dostarczony</w:t>
      </w:r>
      <w:r w:rsidRPr="005F32ED">
        <w:rPr>
          <w:rFonts w:eastAsia="Calibri"/>
          <w:sz w:val="22"/>
          <w:szCs w:val="22"/>
        </w:rPr>
        <w:t xml:space="preserve"> do Zamawiającego nie później niż do końca dnia, w którym upływa połowa terminu składania ofert, Zamawiający udzieli wyjaśnień niezwłocznie. Jeżeli wniosek o wyjaśnienie treści SIWZ wpłynie po upływie terminu lub dotyczy udzielonych wyjaśnień, Zamawiający może udzielić wyjaśnień albo pozostawić wniosek bez rozpoznania. Zamawiający zamieści wyjaśnienia na stronie internetowej, na której </w:t>
      </w:r>
      <w:r w:rsidR="00782FD8" w:rsidRPr="005F32ED">
        <w:rPr>
          <w:rFonts w:eastAsia="Calibri"/>
          <w:sz w:val="22"/>
          <w:szCs w:val="22"/>
        </w:rPr>
        <w:t xml:space="preserve">została udostępniona </w:t>
      </w:r>
      <w:r w:rsidRPr="005F32ED">
        <w:rPr>
          <w:rFonts w:eastAsia="Calibri"/>
          <w:sz w:val="22"/>
          <w:szCs w:val="22"/>
        </w:rPr>
        <w:t>SIWZ.</w:t>
      </w:r>
    </w:p>
    <w:p w14:paraId="4CA67B58" w14:textId="6FBE7A86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rFonts w:eastAsia="Calibri"/>
          <w:sz w:val="22"/>
          <w:szCs w:val="22"/>
        </w:rPr>
        <w:t>Przedłużenie terminu składania ofert nie wpływa na bieg terminu składania wniosku, o którym mowa w pkt. 12.</w:t>
      </w:r>
      <w:r w:rsidR="00FB5FA9" w:rsidRPr="005F32ED">
        <w:rPr>
          <w:rFonts w:eastAsia="Calibri"/>
          <w:sz w:val="22"/>
          <w:szCs w:val="22"/>
        </w:rPr>
        <w:t>5</w:t>
      </w:r>
      <w:r w:rsidRPr="005F32ED">
        <w:rPr>
          <w:rFonts w:eastAsia="Calibri"/>
          <w:sz w:val="22"/>
          <w:szCs w:val="22"/>
        </w:rPr>
        <w:t xml:space="preserve"> SIWZ.</w:t>
      </w:r>
      <w:r w:rsidRPr="005F32ED">
        <w:rPr>
          <w:bCs/>
          <w:sz w:val="22"/>
          <w:szCs w:val="22"/>
        </w:rPr>
        <w:t xml:space="preserve"> </w:t>
      </w:r>
      <w:r w:rsidR="00885C21" w:rsidRPr="005F32ED">
        <w:rPr>
          <w:bCs/>
          <w:color w:val="FFFFFF" w:themeColor="background1"/>
          <w:sz w:val="22"/>
          <w:szCs w:val="22"/>
        </w:rPr>
        <w:t>Filharmonia Opolska</w:t>
      </w:r>
    </w:p>
    <w:p w14:paraId="29D6AED8" w14:textId="77777777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rFonts w:eastAsia="Calibri"/>
          <w:sz w:val="22"/>
          <w:szCs w:val="22"/>
        </w:rPr>
        <w:t>W przypadku rozbieżności pomiędzy treścią niniejszej SIWZ, a treścią udzielonych odpowiedzi lub innych informacji Zamawiającego, jako obowiązującą należy przyjąć treść pisma zawierającego późniejsze oświadczenie Zamawiającego.</w:t>
      </w:r>
    </w:p>
    <w:p w14:paraId="2BFE6013" w14:textId="35C57289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sz w:val="22"/>
          <w:szCs w:val="22"/>
        </w:rPr>
        <w:t>Treść wyjaśnienia zostanie przekazana jednocześnie Wykonawcom, bez ujawnienia źródła zapytania oraz zamieszczona na stronie internetowej</w:t>
      </w:r>
      <w:r w:rsidR="00885C21" w:rsidRPr="005F32ED">
        <w:rPr>
          <w:sz w:val="22"/>
          <w:szCs w:val="22"/>
        </w:rPr>
        <w:t xml:space="preserve"> – Biuletyn Informacji Publicznej </w:t>
      </w:r>
      <w:r w:rsidR="00782FD8" w:rsidRPr="005F32ED">
        <w:rPr>
          <w:sz w:val="22"/>
          <w:szCs w:val="22"/>
        </w:rPr>
        <w:t>Zamawiającego</w:t>
      </w:r>
      <w:r w:rsidR="00885C21" w:rsidRPr="005F32ED">
        <w:rPr>
          <w:sz w:val="22"/>
          <w:szCs w:val="22"/>
        </w:rPr>
        <w:t>.</w:t>
      </w:r>
    </w:p>
    <w:p w14:paraId="58B876F1" w14:textId="77777777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sz w:val="22"/>
          <w:szCs w:val="22"/>
        </w:rPr>
        <w:t xml:space="preserve">W uzasadnionych przypadkach Zamawiający może przed upływem terminu składania ofert, zmienić treść SIWZ. </w:t>
      </w:r>
    </w:p>
    <w:p w14:paraId="37B7E4AD" w14:textId="2C2FA7DB" w:rsidR="00AE7B64" w:rsidRPr="005F32ED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5F32ED">
        <w:rPr>
          <w:sz w:val="22"/>
          <w:szCs w:val="22"/>
        </w:rPr>
        <w:t>Ewentualne informacje, wyjaśnienia uzyskane przez Wykonawcę w sposób inny niż określony w pkt. 12 SIWZ nie mogą być uznawane za wiążące w przedmiotowym postępowaniu.</w:t>
      </w:r>
    </w:p>
    <w:p w14:paraId="24CC949F" w14:textId="77777777" w:rsidR="00AE7B64" w:rsidRPr="00782FD8" w:rsidRDefault="00AE7B64" w:rsidP="00AE7B64">
      <w:pPr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eastAsia="Calibri"/>
          <w:sz w:val="22"/>
          <w:szCs w:val="22"/>
        </w:rPr>
      </w:pPr>
    </w:p>
    <w:p w14:paraId="3DB66FEB" w14:textId="6F69E618" w:rsidR="00AE7B64" w:rsidRPr="00613428" w:rsidRDefault="00AE7B64" w:rsidP="007D4088">
      <w:pPr>
        <w:numPr>
          <w:ilvl w:val="0"/>
          <w:numId w:val="9"/>
        </w:numPr>
        <w:shd w:val="clear" w:color="auto" w:fill="FBE4D5" w:themeFill="accent2" w:themeFillTint="33"/>
        <w:ind w:left="709" w:hanging="709"/>
        <w:jc w:val="both"/>
        <w:rPr>
          <w:b/>
          <w:sz w:val="22"/>
          <w:szCs w:val="22"/>
        </w:rPr>
      </w:pPr>
      <w:r w:rsidRPr="00613428">
        <w:rPr>
          <w:b/>
          <w:sz w:val="22"/>
          <w:szCs w:val="22"/>
        </w:rPr>
        <w:t>Do bezpośredniego kontaktowania się z Wykonawcami wyznaczono osoby</w:t>
      </w:r>
    </w:p>
    <w:p w14:paraId="1AF0609E" w14:textId="28E78A13" w:rsidR="00AE7B64" w:rsidRPr="00782FD8" w:rsidRDefault="009B7532" w:rsidP="007D4088">
      <w:pPr>
        <w:numPr>
          <w:ilvl w:val="0"/>
          <w:numId w:val="23"/>
        </w:numPr>
        <w:shd w:val="clear" w:color="auto" w:fill="FBE4D5" w:themeFill="accent2" w:themeFillTint="33"/>
        <w:ind w:left="1418" w:hanging="709"/>
        <w:jc w:val="both"/>
        <w:rPr>
          <w:b/>
          <w:sz w:val="22"/>
          <w:szCs w:val="22"/>
        </w:rPr>
      </w:pPr>
      <w:r w:rsidRPr="00902E52">
        <w:rPr>
          <w:rFonts w:eastAsia="SimSun"/>
          <w:b/>
          <w:sz w:val="22"/>
          <w:szCs w:val="22"/>
        </w:rPr>
        <w:t>Aleksandra Kobylińska</w:t>
      </w:r>
      <w:r w:rsidR="00AE7B64" w:rsidRPr="00613428">
        <w:rPr>
          <w:rFonts w:eastAsia="SimSun"/>
          <w:sz w:val="22"/>
          <w:szCs w:val="22"/>
        </w:rPr>
        <w:t xml:space="preserve">, tel.: </w:t>
      </w:r>
      <w:r w:rsidR="009D47DD" w:rsidRPr="00902E52">
        <w:rPr>
          <w:rFonts w:eastAsia="SimSun"/>
          <w:b/>
          <w:sz w:val="22"/>
          <w:szCs w:val="22"/>
        </w:rPr>
        <w:t>77/ 44</w:t>
      </w:r>
      <w:r w:rsidR="00902E52">
        <w:rPr>
          <w:rFonts w:eastAsia="SimSun"/>
          <w:b/>
          <w:sz w:val="22"/>
          <w:szCs w:val="22"/>
        </w:rPr>
        <w:t xml:space="preserve"> </w:t>
      </w:r>
      <w:r w:rsidR="009D47DD" w:rsidRPr="00902E52">
        <w:rPr>
          <w:rFonts w:eastAsia="SimSun"/>
          <w:b/>
          <w:sz w:val="22"/>
          <w:szCs w:val="22"/>
        </w:rPr>
        <w:t>23</w:t>
      </w:r>
      <w:r w:rsidR="00902E52">
        <w:rPr>
          <w:rFonts w:eastAsia="SimSun"/>
          <w:b/>
          <w:sz w:val="22"/>
          <w:szCs w:val="22"/>
        </w:rPr>
        <w:t xml:space="preserve"> </w:t>
      </w:r>
      <w:r w:rsidR="009D47DD" w:rsidRPr="00902E52">
        <w:rPr>
          <w:rFonts w:eastAsia="SimSun"/>
          <w:b/>
          <w:sz w:val="22"/>
          <w:szCs w:val="22"/>
        </w:rPr>
        <w:t>277</w:t>
      </w:r>
      <w:r w:rsidR="00AE7B64" w:rsidRPr="00613428">
        <w:rPr>
          <w:rFonts w:eastAsia="SimSun"/>
          <w:sz w:val="22"/>
          <w:szCs w:val="22"/>
        </w:rPr>
        <w:t xml:space="preserve"> </w:t>
      </w:r>
      <w:r w:rsidR="00AE7B64" w:rsidRPr="00613428">
        <w:rPr>
          <w:sz w:val="22"/>
          <w:szCs w:val="22"/>
        </w:rPr>
        <w:t>(w przypadku nieobecności:</w:t>
      </w:r>
      <w:r w:rsidR="00AE7B64" w:rsidRPr="00782FD8">
        <w:rPr>
          <w:sz w:val="22"/>
          <w:szCs w:val="22"/>
        </w:rPr>
        <w:t xml:space="preserve"> </w:t>
      </w:r>
      <w:r w:rsidR="009D47DD">
        <w:rPr>
          <w:sz w:val="22"/>
          <w:szCs w:val="22"/>
        </w:rPr>
        <w:t>Sebastian Pietrek</w:t>
      </w:r>
      <w:r w:rsidR="00AE7B64" w:rsidRPr="00782FD8">
        <w:rPr>
          <w:sz w:val="22"/>
          <w:szCs w:val="22"/>
        </w:rPr>
        <w:t xml:space="preserve">, tel.: </w:t>
      </w:r>
      <w:r w:rsidR="009D47DD" w:rsidRPr="009D47DD">
        <w:rPr>
          <w:sz w:val="22"/>
          <w:szCs w:val="22"/>
        </w:rPr>
        <w:t>77/ 44</w:t>
      </w:r>
      <w:r w:rsidR="00902E52">
        <w:rPr>
          <w:sz w:val="22"/>
          <w:szCs w:val="22"/>
        </w:rPr>
        <w:t xml:space="preserve"> </w:t>
      </w:r>
      <w:r w:rsidR="009D47DD" w:rsidRPr="009D47DD">
        <w:rPr>
          <w:sz w:val="22"/>
          <w:szCs w:val="22"/>
        </w:rPr>
        <w:t>23</w:t>
      </w:r>
      <w:r w:rsidR="00902E52">
        <w:rPr>
          <w:sz w:val="22"/>
          <w:szCs w:val="22"/>
        </w:rPr>
        <w:t xml:space="preserve"> </w:t>
      </w:r>
      <w:r w:rsidR="009D47DD" w:rsidRPr="009D47DD">
        <w:rPr>
          <w:sz w:val="22"/>
          <w:szCs w:val="22"/>
        </w:rPr>
        <w:t>283</w:t>
      </w:r>
      <w:r w:rsidR="00AE7B64" w:rsidRPr="00782FD8">
        <w:rPr>
          <w:sz w:val="22"/>
          <w:szCs w:val="22"/>
        </w:rPr>
        <w:t>),</w:t>
      </w:r>
      <w:r w:rsidR="00AE7B64" w:rsidRPr="00782FD8">
        <w:rPr>
          <w:rFonts w:eastAsia="SimSun"/>
          <w:sz w:val="22"/>
          <w:szCs w:val="22"/>
        </w:rPr>
        <w:t xml:space="preserve"> </w:t>
      </w:r>
      <w:r w:rsidR="00AE7B64" w:rsidRPr="00782FD8">
        <w:rPr>
          <w:sz w:val="22"/>
          <w:szCs w:val="22"/>
        </w:rPr>
        <w:t xml:space="preserve">w dniach od poniedziałku do piątku w godzinach od </w:t>
      </w:r>
      <w:r w:rsidR="00AE7B64" w:rsidRPr="00782FD8">
        <w:rPr>
          <w:i/>
          <w:sz w:val="22"/>
          <w:szCs w:val="22"/>
        </w:rPr>
        <w:t>ósmej</w:t>
      </w:r>
      <w:r w:rsidR="00AE7B64" w:rsidRPr="00782FD8">
        <w:rPr>
          <w:sz w:val="22"/>
          <w:szCs w:val="22"/>
        </w:rPr>
        <w:t xml:space="preserve"> </w:t>
      </w:r>
      <w:proofErr w:type="gramStart"/>
      <w:r w:rsidR="00AE7B64" w:rsidRPr="00782FD8">
        <w:rPr>
          <w:sz w:val="22"/>
          <w:szCs w:val="22"/>
        </w:rPr>
        <w:t xml:space="preserve">[ </w:t>
      </w:r>
      <w:r w:rsidR="00AE7B64" w:rsidRPr="00902E52">
        <w:rPr>
          <w:b/>
          <w:sz w:val="22"/>
          <w:szCs w:val="22"/>
        </w:rPr>
        <w:t>8</w:t>
      </w:r>
      <w:proofErr w:type="gramEnd"/>
      <w:r w:rsidR="00AE7B64" w:rsidRPr="00902E52">
        <w:rPr>
          <w:b/>
          <w:sz w:val="22"/>
          <w:szCs w:val="22"/>
        </w:rPr>
        <w:t>:00</w:t>
      </w:r>
      <w:r w:rsidR="00AE7B64" w:rsidRPr="00782FD8">
        <w:rPr>
          <w:sz w:val="22"/>
          <w:szCs w:val="22"/>
        </w:rPr>
        <w:t xml:space="preserve"> ] do </w:t>
      </w:r>
      <w:r w:rsidR="00AE7B64" w:rsidRPr="00782FD8">
        <w:rPr>
          <w:i/>
          <w:sz w:val="22"/>
          <w:szCs w:val="22"/>
        </w:rPr>
        <w:t xml:space="preserve">piętnastej </w:t>
      </w:r>
      <w:r w:rsidR="00AE7B64" w:rsidRPr="00782FD8">
        <w:rPr>
          <w:sz w:val="22"/>
          <w:szCs w:val="22"/>
        </w:rPr>
        <w:t xml:space="preserve">[ </w:t>
      </w:r>
      <w:r w:rsidR="00AE7B64" w:rsidRPr="00902E52">
        <w:rPr>
          <w:b/>
          <w:sz w:val="22"/>
          <w:szCs w:val="22"/>
        </w:rPr>
        <w:t>15:00</w:t>
      </w:r>
      <w:r w:rsidR="00AE7B64" w:rsidRPr="00782FD8">
        <w:rPr>
          <w:sz w:val="22"/>
          <w:szCs w:val="22"/>
        </w:rPr>
        <w:t xml:space="preserve"> ].</w:t>
      </w:r>
    </w:p>
    <w:p w14:paraId="12B74380" w14:textId="233F6516" w:rsidR="00AE7B64" w:rsidRPr="00782FD8" w:rsidRDefault="00AE7B64" w:rsidP="00A5331B">
      <w:pPr>
        <w:numPr>
          <w:ilvl w:val="0"/>
          <w:numId w:val="23"/>
        </w:numPr>
        <w:ind w:left="1418" w:hanging="709"/>
        <w:jc w:val="both"/>
        <w:rPr>
          <w:sz w:val="22"/>
          <w:szCs w:val="22"/>
        </w:rPr>
      </w:pPr>
      <w:r w:rsidRPr="00782FD8">
        <w:rPr>
          <w:rFonts w:eastAsia="Calibri"/>
          <w:sz w:val="22"/>
          <w:szCs w:val="22"/>
        </w:rPr>
        <w:t xml:space="preserve">Jednocześnie Zamawiający informuje, że przepisy ustawy nie pozwalają na jakikolwiek inny kontakt – zarówno z Zamawiającym jak i osobami uprawnionymi do porozumiewania się z Wykonawcami – niż wskazany w </w:t>
      </w:r>
      <w:r w:rsidRPr="00782FD8">
        <w:rPr>
          <w:rFonts w:eastAsia="Calibri"/>
          <w:b/>
          <w:sz w:val="22"/>
          <w:szCs w:val="22"/>
        </w:rPr>
        <w:t>pkt. 12</w:t>
      </w:r>
      <w:r w:rsidR="002D2893">
        <w:rPr>
          <w:rFonts w:eastAsia="Calibri"/>
          <w:b/>
          <w:sz w:val="22"/>
          <w:szCs w:val="22"/>
        </w:rPr>
        <w:t xml:space="preserve"> i 13.1 </w:t>
      </w:r>
      <w:r w:rsidRPr="00782FD8">
        <w:rPr>
          <w:rFonts w:eastAsia="Calibri"/>
          <w:b/>
          <w:sz w:val="22"/>
          <w:szCs w:val="22"/>
        </w:rPr>
        <w:t>SIWZ</w:t>
      </w:r>
      <w:r w:rsidRPr="00782FD8">
        <w:rPr>
          <w:rFonts w:eastAsia="Calibri"/>
          <w:sz w:val="22"/>
          <w:szCs w:val="22"/>
        </w:rPr>
        <w:t xml:space="preserve">. Zamawiający nie </w:t>
      </w:r>
      <w:r w:rsidR="002D2893">
        <w:rPr>
          <w:rFonts w:eastAsia="Calibri"/>
          <w:sz w:val="22"/>
          <w:szCs w:val="22"/>
        </w:rPr>
        <w:t>ma obowiązku</w:t>
      </w:r>
      <w:r w:rsidRPr="00782FD8">
        <w:rPr>
          <w:rFonts w:eastAsia="Calibri"/>
          <w:sz w:val="22"/>
          <w:szCs w:val="22"/>
        </w:rPr>
        <w:t xml:space="preserve"> rea</w:t>
      </w:r>
      <w:r w:rsidR="002D2893">
        <w:rPr>
          <w:rFonts w:eastAsia="Calibri"/>
          <w:sz w:val="22"/>
          <w:szCs w:val="22"/>
        </w:rPr>
        <w:t>kcji</w:t>
      </w:r>
      <w:r w:rsidRPr="00782FD8">
        <w:rPr>
          <w:rFonts w:eastAsia="Calibri"/>
          <w:sz w:val="22"/>
          <w:szCs w:val="22"/>
        </w:rPr>
        <w:t xml:space="preserve"> na inne formy kontaktowania się z nim, </w:t>
      </w:r>
      <w:r w:rsidR="002D2893">
        <w:rPr>
          <w:rFonts w:eastAsia="Calibri"/>
          <w:sz w:val="22"/>
          <w:szCs w:val="22"/>
        </w:rPr>
        <w:t>np.</w:t>
      </w:r>
      <w:r w:rsidRPr="00782FD8">
        <w:rPr>
          <w:rFonts w:eastAsia="Calibri"/>
          <w:sz w:val="22"/>
          <w:szCs w:val="22"/>
        </w:rPr>
        <w:t xml:space="preserve"> kontakt telefoniczny </w:t>
      </w:r>
      <w:r w:rsidR="002D2893">
        <w:rPr>
          <w:rFonts w:eastAsia="Calibri"/>
          <w:sz w:val="22"/>
          <w:szCs w:val="22"/>
        </w:rPr>
        <w:t>i/</w:t>
      </w:r>
      <w:r w:rsidRPr="00782FD8">
        <w:rPr>
          <w:rFonts w:eastAsia="Calibri"/>
          <w:sz w:val="22"/>
          <w:szCs w:val="22"/>
        </w:rPr>
        <w:t>lub osobisty w swojej siedzibie.</w:t>
      </w:r>
    </w:p>
    <w:p w14:paraId="1BA53E86" w14:textId="77777777" w:rsidR="00AE7B64" w:rsidRPr="00782FD8" w:rsidRDefault="00AE7B64" w:rsidP="00AE7B64">
      <w:pPr>
        <w:jc w:val="both"/>
        <w:rPr>
          <w:rFonts w:eastAsia="SimSun"/>
          <w:sz w:val="22"/>
          <w:szCs w:val="22"/>
        </w:rPr>
      </w:pPr>
    </w:p>
    <w:p w14:paraId="2D5C56EC" w14:textId="77777777" w:rsidR="00AE7B64" w:rsidRPr="00782FD8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782FD8">
        <w:rPr>
          <w:b/>
          <w:bCs/>
          <w:sz w:val="22"/>
          <w:szCs w:val="22"/>
        </w:rPr>
        <w:t xml:space="preserve">Wymagania dotyczące wadium </w:t>
      </w:r>
    </w:p>
    <w:p w14:paraId="6A26E501" w14:textId="25EBD416" w:rsidR="00782FD8" w:rsidRPr="001F1F9C" w:rsidRDefault="002D2893" w:rsidP="00782FD8">
      <w:pPr>
        <w:pStyle w:val="Default"/>
        <w:shd w:val="clear" w:color="auto" w:fill="FFFFFF"/>
        <w:ind w:left="645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 </w:t>
      </w:r>
      <w:r w:rsidR="00782FD8" w:rsidRPr="001F1F9C">
        <w:rPr>
          <w:sz w:val="22"/>
          <w:szCs w:val="22"/>
        </w:rPr>
        <w:t>Zamawiający nie wymaga zabezpieczenia oferty wadium.</w:t>
      </w:r>
    </w:p>
    <w:p w14:paraId="62A500CD" w14:textId="77777777" w:rsidR="00AE7B64" w:rsidRPr="003A6E6C" w:rsidRDefault="00AE7B64" w:rsidP="00AE7B64">
      <w:pPr>
        <w:ind w:left="709"/>
        <w:jc w:val="both"/>
        <w:rPr>
          <w:b/>
          <w:bCs/>
          <w:sz w:val="22"/>
          <w:szCs w:val="22"/>
        </w:rPr>
      </w:pPr>
    </w:p>
    <w:p w14:paraId="6F1C99F4" w14:textId="77777777" w:rsidR="00AE7B64" w:rsidRPr="003A6E6C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Termin związania ofertą</w:t>
      </w:r>
    </w:p>
    <w:p w14:paraId="374B0B8B" w14:textId="20EEEDCA" w:rsidR="00AE7B64" w:rsidRPr="003A6E6C" w:rsidRDefault="00AE7B64" w:rsidP="00A5331B">
      <w:pPr>
        <w:numPr>
          <w:ilvl w:val="0"/>
          <w:numId w:val="14"/>
        </w:numPr>
        <w:ind w:left="1418" w:hanging="709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Wykonawca jest związany ofertą przez okres </w:t>
      </w:r>
      <w:r w:rsidR="008F0E07">
        <w:rPr>
          <w:i/>
          <w:sz w:val="22"/>
          <w:szCs w:val="22"/>
        </w:rPr>
        <w:t>trzydziestu</w:t>
      </w:r>
      <w:r w:rsidRPr="003A6E6C">
        <w:rPr>
          <w:sz w:val="22"/>
          <w:szCs w:val="22"/>
        </w:rPr>
        <w:t xml:space="preserve"> </w:t>
      </w:r>
      <w:proofErr w:type="gramStart"/>
      <w:r w:rsidRPr="003A6E6C">
        <w:rPr>
          <w:sz w:val="22"/>
          <w:szCs w:val="22"/>
        </w:rPr>
        <w:t xml:space="preserve">[ </w:t>
      </w:r>
      <w:r w:rsidR="008F0E07">
        <w:rPr>
          <w:sz w:val="22"/>
          <w:szCs w:val="22"/>
        </w:rPr>
        <w:t>3</w:t>
      </w:r>
      <w:r w:rsidRPr="003A6E6C">
        <w:rPr>
          <w:sz w:val="22"/>
          <w:szCs w:val="22"/>
        </w:rPr>
        <w:t>0</w:t>
      </w:r>
      <w:proofErr w:type="gramEnd"/>
      <w:r w:rsidRPr="003A6E6C">
        <w:rPr>
          <w:sz w:val="22"/>
          <w:szCs w:val="22"/>
        </w:rPr>
        <w:t xml:space="preserve"> ] dni. </w:t>
      </w:r>
    </w:p>
    <w:p w14:paraId="5506AE88" w14:textId="77777777" w:rsidR="00AE7B64" w:rsidRPr="003A6E6C" w:rsidRDefault="00AE7B64" w:rsidP="00A5331B">
      <w:pPr>
        <w:numPr>
          <w:ilvl w:val="0"/>
          <w:numId w:val="14"/>
        </w:numPr>
        <w:ind w:left="1418" w:hanging="709"/>
        <w:jc w:val="both"/>
        <w:rPr>
          <w:rStyle w:val="FontStyle54"/>
          <w:i w:val="0"/>
          <w:iCs w:val="0"/>
        </w:rPr>
      </w:pPr>
      <w:r w:rsidRPr="003A6E6C">
        <w:rPr>
          <w:rFonts w:eastAsia="SimSun"/>
          <w:sz w:val="22"/>
          <w:szCs w:val="22"/>
        </w:rPr>
        <w:t xml:space="preserve">Wykonawca samodzielnie lub na wniosek Zamawiającego może przedłużyć termin związania ofertą, z tym że Zamawiający może tylko raz, co najmniej na </w:t>
      </w:r>
      <w:r w:rsidRPr="003A6E6C">
        <w:rPr>
          <w:rFonts w:eastAsia="SimSun"/>
          <w:i/>
          <w:sz w:val="22"/>
          <w:szCs w:val="22"/>
        </w:rPr>
        <w:t>trzy</w:t>
      </w:r>
      <w:r w:rsidRPr="003A6E6C">
        <w:rPr>
          <w:rFonts w:eastAsia="SimSun"/>
          <w:sz w:val="22"/>
          <w:szCs w:val="22"/>
        </w:rPr>
        <w:t xml:space="preserve"> </w:t>
      </w:r>
      <w:proofErr w:type="gramStart"/>
      <w:r w:rsidRPr="003A6E6C">
        <w:rPr>
          <w:rFonts w:eastAsia="SimSun"/>
          <w:sz w:val="22"/>
          <w:szCs w:val="22"/>
        </w:rPr>
        <w:t>[ 3</w:t>
      </w:r>
      <w:proofErr w:type="gramEnd"/>
      <w:r w:rsidRPr="003A6E6C">
        <w:rPr>
          <w:rFonts w:eastAsia="SimSun"/>
          <w:sz w:val="22"/>
          <w:szCs w:val="22"/>
        </w:rPr>
        <w:t xml:space="preserve"> ] dni przed upływem terminu związania ofertą, zwrócić się do Wykonawców o wyrażenie zgody </w:t>
      </w:r>
      <w:r w:rsidRPr="00F8610B">
        <w:rPr>
          <w:rFonts w:eastAsia="SimSun"/>
          <w:sz w:val="22"/>
          <w:szCs w:val="22"/>
        </w:rPr>
        <w:t xml:space="preserve">na przedłużenie tego terminu o oznaczony okres, nie dłuższy jednak niż </w:t>
      </w:r>
      <w:r w:rsidRPr="00F8610B">
        <w:rPr>
          <w:rFonts w:eastAsia="SimSun"/>
          <w:i/>
          <w:sz w:val="22"/>
          <w:szCs w:val="22"/>
        </w:rPr>
        <w:t>sześćdziesiąt</w:t>
      </w:r>
      <w:r w:rsidRPr="00F8610B">
        <w:rPr>
          <w:rFonts w:eastAsia="SimSun"/>
          <w:sz w:val="22"/>
          <w:szCs w:val="22"/>
        </w:rPr>
        <w:t xml:space="preserve"> [ 60 ] dni.</w:t>
      </w:r>
      <w:r w:rsidRPr="003A6E6C">
        <w:rPr>
          <w:rFonts w:eastAsia="SimSun"/>
          <w:i/>
          <w:sz w:val="22"/>
          <w:szCs w:val="22"/>
        </w:rPr>
        <w:t xml:space="preserve"> </w:t>
      </w:r>
    </w:p>
    <w:p w14:paraId="7C628BD7" w14:textId="77777777" w:rsidR="00AE7B64" w:rsidRPr="003A6E6C" w:rsidRDefault="00AE7B64" w:rsidP="00A5331B">
      <w:pPr>
        <w:numPr>
          <w:ilvl w:val="0"/>
          <w:numId w:val="14"/>
        </w:numPr>
        <w:ind w:left="1418" w:hanging="709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Bieg terminu związania ofertą rozpoczyna się wraz z upływem terminu składania ofert.</w:t>
      </w:r>
    </w:p>
    <w:p w14:paraId="6B9BC1A5" w14:textId="77777777" w:rsidR="00AE7B64" w:rsidRPr="003A6E6C" w:rsidRDefault="00AE7B64" w:rsidP="00AE7B6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5160D199" w14:textId="77777777" w:rsidR="00AE7B64" w:rsidRPr="003A6E6C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Opis sposobu przygotowywania ofert</w:t>
      </w:r>
    </w:p>
    <w:p w14:paraId="0A55C1C3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Oferta </w:t>
      </w:r>
      <w:r>
        <w:rPr>
          <w:sz w:val="22"/>
          <w:szCs w:val="22"/>
        </w:rPr>
        <w:t>musi</w:t>
      </w:r>
      <w:r w:rsidRPr="003A6E6C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14:paraId="16F70DE4" w14:textId="327FA6BF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Zastosowanie innej techniki niż przyjęta ogólnie w ofercie lub wszelkie poprawki lub zmiany w tekście oferty muszą być parafowane własnoręcznie przez osobę podpisującą ofertę. </w:t>
      </w:r>
      <w:r w:rsidRPr="003A6E6C">
        <w:rPr>
          <w:sz w:val="22"/>
          <w:szCs w:val="22"/>
          <w:lang w:eastAsia="pl-PL"/>
        </w:rPr>
        <w:t xml:space="preserve">Parafka (podpis) winna być naniesiona w sposób umożliwiający identyfikację podpisu (np.: wraz z imienną pieczątką osoby sporządzającej). </w:t>
      </w:r>
      <w:r w:rsidRPr="003A6E6C">
        <w:rPr>
          <w:bCs/>
          <w:sz w:val="22"/>
          <w:szCs w:val="22"/>
          <w:lang w:eastAsia="pl-PL"/>
        </w:rPr>
        <w:t xml:space="preserve">Nie dopuszcza się stosowania korektora. </w:t>
      </w:r>
      <w:r w:rsidRPr="003A6E6C">
        <w:rPr>
          <w:sz w:val="22"/>
          <w:szCs w:val="22"/>
          <w:lang w:eastAsia="pl-PL"/>
        </w:rPr>
        <w:t>Błędny zapis należy przekreślić i dopisać</w:t>
      </w:r>
      <w:r w:rsidRPr="003A6E6C">
        <w:rPr>
          <w:sz w:val="22"/>
          <w:szCs w:val="22"/>
        </w:rPr>
        <w:t xml:space="preserve"> </w:t>
      </w:r>
      <w:r w:rsidR="00F8610B" w:rsidRPr="003A6E6C">
        <w:rPr>
          <w:sz w:val="22"/>
          <w:szCs w:val="22"/>
          <w:lang w:eastAsia="pl-PL"/>
        </w:rPr>
        <w:t xml:space="preserve">prawidłowe </w:t>
      </w:r>
      <w:r w:rsidRPr="003A6E6C">
        <w:rPr>
          <w:sz w:val="22"/>
          <w:szCs w:val="22"/>
          <w:lang w:eastAsia="pl-PL"/>
        </w:rPr>
        <w:t>brzmienie.</w:t>
      </w:r>
    </w:p>
    <w:p w14:paraId="0EE1E5CE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 interesie Wykonawcy zaleca się, aby ofertę złożyć w opakowaniu opisanym:</w:t>
      </w:r>
    </w:p>
    <w:p w14:paraId="0B39CE8E" w14:textId="7ED06B00" w:rsidR="00AE7B64" w:rsidRPr="003A6E6C" w:rsidRDefault="00390C2E" w:rsidP="00895A0E">
      <w:pPr>
        <w:tabs>
          <w:tab w:val="left" w:pos="144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2159CC42" w14:textId="77777777" w:rsidR="00895A0E" w:rsidRDefault="00895A0E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both"/>
        <w:rPr>
          <w:b/>
          <w:sz w:val="20"/>
          <w:szCs w:val="22"/>
        </w:rPr>
      </w:pPr>
    </w:p>
    <w:p w14:paraId="43B5D256" w14:textId="1CA5D7F0" w:rsidR="00AE7B64" w:rsidRPr="00895A0E" w:rsidRDefault="00AE7B64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both"/>
        <w:rPr>
          <w:sz w:val="20"/>
          <w:szCs w:val="22"/>
        </w:rPr>
      </w:pPr>
      <w:r w:rsidRPr="00895A0E">
        <w:rPr>
          <w:b/>
          <w:sz w:val="20"/>
          <w:szCs w:val="22"/>
        </w:rPr>
        <w:t xml:space="preserve">Nazwa i adres Wykonawcy: </w:t>
      </w:r>
      <w:r w:rsidRPr="00895A0E">
        <w:rPr>
          <w:sz w:val="20"/>
          <w:szCs w:val="22"/>
        </w:rPr>
        <w:t>_____________________________________________________</w:t>
      </w:r>
      <w:r w:rsidR="00895A0E">
        <w:rPr>
          <w:sz w:val="20"/>
          <w:szCs w:val="22"/>
        </w:rPr>
        <w:t>________</w:t>
      </w:r>
    </w:p>
    <w:p w14:paraId="03200592" w14:textId="77777777" w:rsidR="00390C2E" w:rsidRPr="00895A0E" w:rsidRDefault="00390C2E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both"/>
        <w:rPr>
          <w:sz w:val="20"/>
          <w:szCs w:val="22"/>
        </w:rPr>
      </w:pPr>
    </w:p>
    <w:p w14:paraId="31530249" w14:textId="77777777" w:rsidR="00AE7B64" w:rsidRPr="00895A0E" w:rsidRDefault="00AE7B64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center"/>
        <w:rPr>
          <w:b/>
          <w:sz w:val="28"/>
          <w:szCs w:val="22"/>
        </w:rPr>
      </w:pPr>
      <w:r w:rsidRPr="00895A0E">
        <w:rPr>
          <w:b/>
          <w:sz w:val="28"/>
          <w:szCs w:val="22"/>
        </w:rPr>
        <w:t>OFERTA</w:t>
      </w:r>
    </w:p>
    <w:p w14:paraId="588B8A94" w14:textId="4E798F9D" w:rsidR="00AE7B64" w:rsidRPr="003A6E6C" w:rsidRDefault="00AE7B64" w:rsidP="00390C2E">
      <w:pPr>
        <w:shd w:val="clear" w:color="auto" w:fill="FBE4D5" w:themeFill="accent2" w:themeFillTint="33"/>
        <w:ind w:left="426"/>
        <w:jc w:val="center"/>
        <w:rPr>
          <w:b/>
          <w:sz w:val="22"/>
          <w:szCs w:val="22"/>
        </w:rPr>
      </w:pPr>
      <w:r w:rsidRPr="003A6E6C">
        <w:rPr>
          <w:b/>
          <w:sz w:val="22"/>
          <w:szCs w:val="22"/>
        </w:rPr>
        <w:t xml:space="preserve">Nr sprawy: </w:t>
      </w:r>
      <w:r w:rsidR="00390C2E">
        <w:rPr>
          <w:b/>
          <w:sz w:val="22"/>
          <w:szCs w:val="22"/>
        </w:rPr>
        <w:t>PN</w:t>
      </w:r>
      <w:r>
        <w:rPr>
          <w:b/>
          <w:sz w:val="22"/>
          <w:szCs w:val="22"/>
        </w:rPr>
        <w:t>/0</w:t>
      </w:r>
      <w:r w:rsidR="00390C2E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/2018</w:t>
      </w:r>
      <w:r w:rsidR="006C5E5C">
        <w:rPr>
          <w:b/>
          <w:sz w:val="22"/>
          <w:szCs w:val="22"/>
        </w:rPr>
        <w:t>/A</w:t>
      </w:r>
    </w:p>
    <w:p w14:paraId="7C50245B" w14:textId="7F2B1E28" w:rsidR="00AE7B64" w:rsidRPr="003A6E6C" w:rsidRDefault="00AE7B64" w:rsidP="00390C2E">
      <w:pPr>
        <w:shd w:val="clear" w:color="auto" w:fill="FBE4D5" w:themeFill="accent2" w:themeFillTint="33"/>
        <w:ind w:left="426"/>
        <w:jc w:val="center"/>
        <w:rPr>
          <w:i/>
          <w:sz w:val="22"/>
          <w:szCs w:val="22"/>
        </w:rPr>
      </w:pPr>
      <w:r w:rsidRPr="003A6E6C">
        <w:rPr>
          <w:i/>
          <w:sz w:val="22"/>
          <w:szCs w:val="22"/>
        </w:rPr>
        <w:t>„</w:t>
      </w:r>
      <w:r w:rsidR="00895A0E" w:rsidRPr="00895A0E">
        <w:rPr>
          <w:bCs/>
          <w:i/>
          <w:sz w:val="22"/>
          <w:szCs w:val="22"/>
        </w:rPr>
        <w:t>Modernizacja układu wentylacyjno-klimatyzacyjnego sali koncertowej oraz wykonanie układu klimatyzacji w Dziale Organizacji i Promocji Filharmonii Opolskiej im. Józefa Elsnera</w:t>
      </w:r>
      <w:r w:rsidRPr="003A6E6C">
        <w:rPr>
          <w:i/>
          <w:sz w:val="22"/>
          <w:szCs w:val="22"/>
        </w:rPr>
        <w:t>”</w:t>
      </w:r>
    </w:p>
    <w:p w14:paraId="298FBA09" w14:textId="17486472" w:rsidR="00AE7B64" w:rsidRDefault="00AE7B64" w:rsidP="00390C2E">
      <w:pPr>
        <w:shd w:val="clear" w:color="auto" w:fill="FBE4D5" w:themeFill="accent2" w:themeFillTint="33"/>
        <w:ind w:left="426"/>
        <w:jc w:val="center"/>
        <w:rPr>
          <w:i/>
          <w:sz w:val="22"/>
          <w:szCs w:val="22"/>
        </w:rPr>
      </w:pPr>
    </w:p>
    <w:p w14:paraId="4F4224D5" w14:textId="77777777" w:rsidR="00895A0E" w:rsidRPr="003A6E6C" w:rsidRDefault="00895A0E" w:rsidP="00390C2E">
      <w:pPr>
        <w:shd w:val="clear" w:color="auto" w:fill="FBE4D5" w:themeFill="accent2" w:themeFillTint="33"/>
        <w:ind w:left="426"/>
        <w:jc w:val="center"/>
        <w:rPr>
          <w:i/>
          <w:sz w:val="22"/>
          <w:szCs w:val="22"/>
        </w:rPr>
      </w:pPr>
    </w:p>
    <w:p w14:paraId="503E9A99" w14:textId="77777777" w:rsidR="00902E52" w:rsidRDefault="00390C2E" w:rsidP="00390C2E">
      <w:pPr>
        <w:shd w:val="clear" w:color="auto" w:fill="FBE4D5" w:themeFill="accent2" w:themeFillTint="33"/>
        <w:ind w:left="426"/>
        <w:jc w:val="center"/>
        <w:rPr>
          <w:b/>
          <w:sz w:val="20"/>
          <w:szCs w:val="22"/>
        </w:rPr>
      </w:pPr>
      <w:r w:rsidRPr="00895A0E">
        <w:rPr>
          <w:b/>
          <w:sz w:val="20"/>
          <w:szCs w:val="22"/>
        </w:rPr>
        <w:t>Filharmonia Opolska im. Józefa Elsnera w Opolu, ul. Krakowska 24</w:t>
      </w:r>
    </w:p>
    <w:p w14:paraId="09E0B23B" w14:textId="73780EF2" w:rsidR="00AE7B64" w:rsidRPr="003A6E6C" w:rsidRDefault="00390C2E" w:rsidP="00390C2E">
      <w:pPr>
        <w:shd w:val="clear" w:color="auto" w:fill="FBE4D5" w:themeFill="accent2" w:themeFillTint="33"/>
        <w:ind w:left="426"/>
        <w:jc w:val="center"/>
        <w:rPr>
          <w:b/>
          <w:sz w:val="22"/>
          <w:szCs w:val="22"/>
        </w:rPr>
      </w:pPr>
      <w:r w:rsidRPr="00895A0E">
        <w:rPr>
          <w:b/>
          <w:sz w:val="20"/>
          <w:szCs w:val="22"/>
        </w:rPr>
        <w:t>III piętro, pok. 438</w:t>
      </w:r>
      <w:r w:rsidR="00902E52">
        <w:rPr>
          <w:b/>
          <w:sz w:val="20"/>
          <w:szCs w:val="22"/>
        </w:rPr>
        <w:t xml:space="preserve"> - sekretariat</w:t>
      </w:r>
      <w:r w:rsidRPr="00895A0E">
        <w:rPr>
          <w:b/>
          <w:sz w:val="20"/>
          <w:szCs w:val="22"/>
        </w:rPr>
        <w:t xml:space="preserve"> </w:t>
      </w:r>
    </w:p>
    <w:p w14:paraId="0C223570" w14:textId="77777777" w:rsidR="00AE7B64" w:rsidRPr="003A6E6C" w:rsidRDefault="00AE7B64" w:rsidP="00390C2E">
      <w:pPr>
        <w:shd w:val="clear" w:color="auto" w:fill="FBE4D5" w:themeFill="accent2" w:themeFillTint="33"/>
        <w:ind w:left="426"/>
        <w:jc w:val="center"/>
        <w:rPr>
          <w:sz w:val="22"/>
          <w:szCs w:val="22"/>
        </w:rPr>
      </w:pPr>
    </w:p>
    <w:p w14:paraId="1768BF6A" w14:textId="40F615EB" w:rsidR="00AE7B64" w:rsidRPr="00613428" w:rsidRDefault="00AE7B64" w:rsidP="00390C2E">
      <w:pPr>
        <w:shd w:val="clear" w:color="auto" w:fill="FBE4D5" w:themeFill="accent2" w:themeFillTint="33"/>
        <w:ind w:left="426"/>
        <w:jc w:val="center"/>
        <w:rPr>
          <w:b/>
          <w:sz w:val="22"/>
          <w:szCs w:val="22"/>
        </w:rPr>
      </w:pPr>
      <w:r w:rsidRPr="00895A0E">
        <w:rPr>
          <w:b/>
          <w:sz w:val="20"/>
          <w:szCs w:val="22"/>
        </w:rPr>
        <w:t xml:space="preserve">nie otwierać przed: </w:t>
      </w:r>
      <w:r w:rsidR="006C5E5C" w:rsidRPr="00FA076E">
        <w:rPr>
          <w:b/>
          <w:sz w:val="20"/>
        </w:rPr>
        <w:t>13</w:t>
      </w:r>
      <w:r w:rsidR="00390C2E" w:rsidRPr="00FA076E">
        <w:rPr>
          <w:b/>
          <w:sz w:val="20"/>
        </w:rPr>
        <w:t>.</w:t>
      </w:r>
      <w:r w:rsidR="006C5E5C" w:rsidRPr="00FA076E">
        <w:rPr>
          <w:b/>
          <w:sz w:val="20"/>
        </w:rPr>
        <w:t>08</w:t>
      </w:r>
      <w:r w:rsidR="00390C2E" w:rsidRPr="00FA076E">
        <w:rPr>
          <w:b/>
          <w:sz w:val="20"/>
        </w:rPr>
        <w:t>.2018</w:t>
      </w:r>
      <w:r w:rsidR="00390C2E" w:rsidRPr="00613428">
        <w:rPr>
          <w:b/>
          <w:sz w:val="20"/>
        </w:rPr>
        <w:t xml:space="preserve"> r., do godz. 10.30</w:t>
      </w:r>
    </w:p>
    <w:p w14:paraId="2884020D" w14:textId="736803A0" w:rsidR="00AE7B64" w:rsidRPr="00984213" w:rsidRDefault="00390C2E" w:rsidP="00390C2E">
      <w:pPr>
        <w:shd w:val="clear" w:color="auto" w:fill="FBE4D5" w:themeFill="accent2" w:themeFillTint="33"/>
        <w:ind w:left="426"/>
        <w:jc w:val="both"/>
        <w:rPr>
          <w:b/>
          <w:sz w:val="18"/>
          <w:szCs w:val="22"/>
        </w:rPr>
      </w:pPr>
      <w:r>
        <w:rPr>
          <w:b/>
          <w:sz w:val="18"/>
          <w:szCs w:val="22"/>
        </w:rPr>
        <w:t>________________________________________________________________________________________________</w:t>
      </w:r>
    </w:p>
    <w:p w14:paraId="0049A7BC" w14:textId="77777777" w:rsidR="00895A0E" w:rsidRDefault="00895A0E" w:rsidP="00895A0E">
      <w:pPr>
        <w:pStyle w:val="Akapitzlist"/>
        <w:ind w:left="1418"/>
        <w:jc w:val="both"/>
        <w:rPr>
          <w:sz w:val="22"/>
          <w:szCs w:val="22"/>
        </w:rPr>
      </w:pPr>
    </w:p>
    <w:p w14:paraId="63912380" w14:textId="0CFDD10D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Wszystkie dokumenty oferty powinny być złożone wewnątrz opakowania. </w:t>
      </w:r>
    </w:p>
    <w:p w14:paraId="520BE135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 interesie Wykonawcy leży, aby opakowanie oferty było zamknięte i zabezpieczone przed otwarciem bez uszkodzenia, gwarantujące zachowanie poufności jej treści do czasu otwarcia.</w:t>
      </w:r>
    </w:p>
    <w:p w14:paraId="2CCB83D3" w14:textId="6706C9A9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 interesie Wykonawcy leży zabezpieczenie oferty przed dekompletacją, więc należy zadbać, aby wszystkie strony oferty były ponumerowane, a oferta była spięta lub zszyta. Zamawiający nie bierze odpowiedzialności za kompletność ofert składających się z luźnych kartek.</w:t>
      </w:r>
    </w:p>
    <w:p w14:paraId="168CF9C4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Wykonawca może wprowadzić zmiany, poprawki, modyfikacje i uzupełnienia do złożonych ofert.  Zamawiający otrzyma powiadomienie o wprowadzeniu zmian, poprawek itp. przed terminem składania ofert.</w:t>
      </w:r>
    </w:p>
    <w:p w14:paraId="39568BF3" w14:textId="1D48503C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Powiadomienie o wprowadzeniu zmian, o którym mowa w </w:t>
      </w:r>
      <w:r w:rsidRPr="003A6E6C">
        <w:rPr>
          <w:b/>
          <w:sz w:val="22"/>
          <w:szCs w:val="22"/>
        </w:rPr>
        <w:t>pkt. 16.7. SIWZ</w:t>
      </w:r>
      <w:r w:rsidRPr="003A6E6C">
        <w:rPr>
          <w:sz w:val="22"/>
          <w:szCs w:val="22"/>
        </w:rPr>
        <w:t xml:space="preserve"> musi być złożone według takich samych zasad</w:t>
      </w:r>
      <w:r w:rsidR="00895A0E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jak składana oferta oraz odpowiednio </w:t>
      </w:r>
      <w:r w:rsidR="00895A0E">
        <w:rPr>
          <w:sz w:val="22"/>
          <w:szCs w:val="22"/>
        </w:rPr>
        <w:t>opisana sygnaturą postępowania</w:t>
      </w:r>
      <w:r w:rsidRPr="003A6E6C">
        <w:rPr>
          <w:sz w:val="22"/>
          <w:szCs w:val="22"/>
        </w:rPr>
        <w:t>,</w:t>
      </w:r>
      <w:r w:rsidR="00895A0E">
        <w:rPr>
          <w:sz w:val="22"/>
          <w:szCs w:val="22"/>
        </w:rPr>
        <w:t xml:space="preserve"> nazwą Wykonawcy i</w:t>
      </w:r>
      <w:r w:rsidRPr="003A6E6C">
        <w:rPr>
          <w:sz w:val="22"/>
          <w:szCs w:val="22"/>
        </w:rPr>
        <w:t xml:space="preserve"> dopiskiem </w:t>
      </w:r>
      <w:r w:rsidRPr="00895A0E">
        <w:rPr>
          <w:sz w:val="22"/>
          <w:szCs w:val="22"/>
        </w:rPr>
        <w:t>„ZMIANA”</w:t>
      </w:r>
      <w:r w:rsidRPr="00895A0E">
        <w:rPr>
          <w:i/>
          <w:sz w:val="22"/>
          <w:szCs w:val="22"/>
        </w:rPr>
        <w:t>.</w:t>
      </w:r>
    </w:p>
    <w:p w14:paraId="4843C883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Koperty oznakowane dopiskiem „ZMIANA” zostaną otwarte bezpośrednio przed otwarciem pierwotnej oferty Wykonawcy, który wprowadził zmiany i po stwierdzeniu poprawności procedury dokonania zmian i zostaną dołączone do oferty.</w:t>
      </w:r>
    </w:p>
    <w:p w14:paraId="6B701E42" w14:textId="589BAB48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lastRenderedPageBreak/>
        <w:t xml:space="preserve">Wykonawca ma prawo wycofać się z postępowania poprzez złożenie pisemnego powiadomienia złożonego do Zamawiającego </w:t>
      </w:r>
      <w:r w:rsidRPr="00895A0E">
        <w:rPr>
          <w:sz w:val="22"/>
          <w:szCs w:val="22"/>
        </w:rPr>
        <w:t>przed upływem terminu składania ofert. Oferta, która zostanie wycofana nie będzi</w:t>
      </w:r>
      <w:r w:rsidRPr="003A6E6C">
        <w:rPr>
          <w:sz w:val="22"/>
          <w:szCs w:val="22"/>
        </w:rPr>
        <w:t xml:space="preserve">e otwierana przez Zamawiającego i zostanie zwrócona temu Wykonawcy po terminie otwarcia ofert. </w:t>
      </w:r>
    </w:p>
    <w:p w14:paraId="4745AD8E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Wykonawca ma prawo złożyć tylko </w:t>
      </w:r>
      <w:r w:rsidRPr="003A6E6C">
        <w:rPr>
          <w:i/>
          <w:sz w:val="22"/>
          <w:szCs w:val="22"/>
        </w:rPr>
        <w:t xml:space="preserve">jedną </w:t>
      </w:r>
      <w:proofErr w:type="gramStart"/>
      <w:r w:rsidRPr="003A6E6C">
        <w:rPr>
          <w:sz w:val="22"/>
          <w:szCs w:val="22"/>
        </w:rPr>
        <w:t>[ 1</w:t>
      </w:r>
      <w:proofErr w:type="gramEnd"/>
      <w:r w:rsidRPr="003A6E6C">
        <w:rPr>
          <w:sz w:val="22"/>
          <w:szCs w:val="22"/>
        </w:rPr>
        <w:t xml:space="preserve"> ] ofertę, zawierającą </w:t>
      </w:r>
      <w:r w:rsidRPr="003A6E6C">
        <w:rPr>
          <w:i/>
          <w:sz w:val="22"/>
          <w:szCs w:val="22"/>
        </w:rPr>
        <w:t>jedną</w:t>
      </w:r>
      <w:r w:rsidRPr="003A6E6C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</w:t>
      </w:r>
    </w:p>
    <w:p w14:paraId="572009DC" w14:textId="7A3AE0BD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Oferta, której treść nie będzie odpowiadać treści SIWZ zostanie odrzucona (na podstawie art. 89 ust. 1 pkt 2 ustawy). Wszelkie niejasności i wątpliwości dotyczące treści zapisów w SIWZ należy zatem wyjaśnić z Zamawiającym przed terminem składania ofert w trybie przewidzianym w </w:t>
      </w:r>
      <w:r w:rsidRPr="003A6E6C">
        <w:rPr>
          <w:b/>
          <w:sz w:val="22"/>
          <w:szCs w:val="22"/>
        </w:rPr>
        <w:t>pkt. 12. SIWZ</w:t>
      </w:r>
      <w:r w:rsidRPr="003A6E6C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692FA924" w14:textId="77777777" w:rsidR="00AE7B64" w:rsidRPr="00390C2E" w:rsidRDefault="00AE7B64" w:rsidP="00AE7B6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6478AFC1" w14:textId="0EC0E741" w:rsidR="00AE7B64" w:rsidRPr="00BF294F" w:rsidRDefault="00E926FC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Zapisy dotyczące</w:t>
      </w:r>
      <w:r w:rsidR="00AE7B64" w:rsidRPr="003A6E6C">
        <w:rPr>
          <w:b/>
          <w:bCs/>
          <w:sz w:val="22"/>
          <w:szCs w:val="22"/>
        </w:rPr>
        <w:t xml:space="preserve"> składania i otwarcia </w:t>
      </w:r>
      <w:r w:rsidR="00AE7B64" w:rsidRPr="00BF294F">
        <w:rPr>
          <w:b/>
          <w:bCs/>
          <w:sz w:val="22"/>
          <w:szCs w:val="22"/>
        </w:rPr>
        <w:t>ofert</w:t>
      </w:r>
    </w:p>
    <w:p w14:paraId="1760B11A" w14:textId="77777777" w:rsidR="00E926FC" w:rsidRPr="00E926FC" w:rsidRDefault="00E926FC" w:rsidP="007D4088">
      <w:pPr>
        <w:numPr>
          <w:ilvl w:val="0"/>
          <w:numId w:val="16"/>
        </w:numPr>
        <w:shd w:val="clear" w:color="auto" w:fill="FBE4D5" w:themeFill="accent2" w:themeFillTint="33"/>
        <w:ind w:left="1418" w:hanging="709"/>
        <w:jc w:val="both"/>
        <w:rPr>
          <w:b/>
          <w:sz w:val="22"/>
          <w:szCs w:val="22"/>
        </w:rPr>
      </w:pPr>
      <w:r w:rsidRPr="00E926FC">
        <w:rPr>
          <w:b/>
          <w:sz w:val="22"/>
          <w:u w:val="single"/>
        </w:rPr>
        <w:t xml:space="preserve">Miejsce i termin </w:t>
      </w:r>
      <w:r w:rsidRPr="00E926FC">
        <w:rPr>
          <w:b/>
          <w:i/>
          <w:sz w:val="22"/>
          <w:u w:val="single"/>
        </w:rPr>
        <w:t>składania</w:t>
      </w:r>
      <w:r w:rsidRPr="00E926FC">
        <w:rPr>
          <w:b/>
          <w:sz w:val="22"/>
          <w:u w:val="single"/>
        </w:rPr>
        <w:t xml:space="preserve"> ofert: </w:t>
      </w:r>
    </w:p>
    <w:p w14:paraId="29D10FB0" w14:textId="78A89D57" w:rsidR="00E926FC" w:rsidRPr="00FA076E" w:rsidRDefault="00390C2E" w:rsidP="007D4088">
      <w:pPr>
        <w:shd w:val="clear" w:color="auto" w:fill="FBE4D5" w:themeFill="accent2" w:themeFillTint="33"/>
        <w:ind w:left="1418"/>
        <w:jc w:val="both"/>
        <w:rPr>
          <w:b/>
          <w:sz w:val="22"/>
          <w:szCs w:val="22"/>
        </w:rPr>
      </w:pPr>
      <w:r w:rsidRPr="00C34E31">
        <w:rPr>
          <w:sz w:val="22"/>
        </w:rPr>
        <w:t>Filharmonia Opolska im. Józefa Elsnera w Opolu</w:t>
      </w:r>
      <w:r w:rsidR="00E926FC" w:rsidRPr="00C34E31">
        <w:rPr>
          <w:sz w:val="22"/>
        </w:rPr>
        <w:t xml:space="preserve">, ul. Krakowska 24, III piętro, pok. 438 (sekretariat) do dnia </w:t>
      </w:r>
      <w:r w:rsidR="00605677">
        <w:rPr>
          <w:i/>
          <w:sz w:val="22"/>
        </w:rPr>
        <w:t>trzynastego</w:t>
      </w:r>
      <w:r w:rsidR="009F5841">
        <w:rPr>
          <w:i/>
          <w:sz w:val="22"/>
        </w:rPr>
        <w:t xml:space="preserve"> </w:t>
      </w:r>
      <w:r w:rsidR="00FA076E">
        <w:rPr>
          <w:i/>
          <w:sz w:val="22"/>
        </w:rPr>
        <w:t>sierpnia</w:t>
      </w:r>
      <w:r w:rsidR="009F5841">
        <w:rPr>
          <w:i/>
          <w:sz w:val="22"/>
        </w:rPr>
        <w:t xml:space="preserve"> dwa tysiące osiemnastego </w:t>
      </w:r>
      <w:proofErr w:type="gramStart"/>
      <w:r w:rsidR="009F5841" w:rsidRPr="00FA076E">
        <w:rPr>
          <w:sz w:val="22"/>
        </w:rPr>
        <w:t xml:space="preserve">[ </w:t>
      </w:r>
      <w:r w:rsidR="005351BF" w:rsidRPr="00FA076E">
        <w:rPr>
          <w:b/>
          <w:sz w:val="22"/>
        </w:rPr>
        <w:t>13.08</w:t>
      </w:r>
      <w:r w:rsidR="00E926FC" w:rsidRPr="00FA076E">
        <w:rPr>
          <w:b/>
        </w:rPr>
        <w:t>.</w:t>
      </w:r>
      <w:r w:rsidR="00E926FC" w:rsidRPr="00FA076E">
        <w:rPr>
          <w:b/>
          <w:sz w:val="22"/>
        </w:rPr>
        <w:t>2018</w:t>
      </w:r>
      <w:proofErr w:type="gramEnd"/>
      <w:r w:rsidR="009F5841" w:rsidRPr="00FA076E">
        <w:rPr>
          <w:sz w:val="22"/>
        </w:rPr>
        <w:t xml:space="preserve"> ] roku</w:t>
      </w:r>
      <w:r w:rsidR="00E926FC" w:rsidRPr="00FA076E">
        <w:rPr>
          <w:sz w:val="22"/>
        </w:rPr>
        <w:t xml:space="preserve">, do </w:t>
      </w:r>
      <w:r w:rsidR="009F5841" w:rsidRPr="00FA076E">
        <w:rPr>
          <w:sz w:val="22"/>
        </w:rPr>
        <w:t>godziny</w:t>
      </w:r>
      <w:r w:rsidR="00E926FC" w:rsidRPr="00FA076E">
        <w:rPr>
          <w:sz w:val="22"/>
        </w:rPr>
        <w:t xml:space="preserve"> </w:t>
      </w:r>
      <w:r w:rsidR="009F5841" w:rsidRPr="00FA076E">
        <w:rPr>
          <w:i/>
          <w:sz w:val="22"/>
        </w:rPr>
        <w:t xml:space="preserve">dziesiątej </w:t>
      </w:r>
      <w:r w:rsidR="009F5841" w:rsidRPr="00FA076E">
        <w:rPr>
          <w:sz w:val="22"/>
        </w:rPr>
        <w:t xml:space="preserve">[ </w:t>
      </w:r>
      <w:r w:rsidR="00E926FC" w:rsidRPr="00FA076E">
        <w:rPr>
          <w:b/>
          <w:sz w:val="22"/>
        </w:rPr>
        <w:t>10.00</w:t>
      </w:r>
      <w:r w:rsidR="009F5841" w:rsidRPr="00FA076E">
        <w:rPr>
          <w:sz w:val="22"/>
        </w:rPr>
        <w:t xml:space="preserve"> ]</w:t>
      </w:r>
      <w:r w:rsidR="00E926FC" w:rsidRPr="00FA076E">
        <w:rPr>
          <w:sz w:val="22"/>
        </w:rPr>
        <w:t>.</w:t>
      </w:r>
    </w:p>
    <w:p w14:paraId="1EA9BD0D" w14:textId="77777777" w:rsidR="00E926FC" w:rsidRPr="00FA076E" w:rsidRDefault="00E926FC" w:rsidP="007D4088">
      <w:pPr>
        <w:numPr>
          <w:ilvl w:val="0"/>
          <w:numId w:val="16"/>
        </w:numPr>
        <w:shd w:val="clear" w:color="auto" w:fill="FBE4D5" w:themeFill="accent2" w:themeFillTint="33"/>
        <w:ind w:left="1418" w:hanging="709"/>
        <w:jc w:val="both"/>
        <w:rPr>
          <w:b/>
          <w:sz w:val="22"/>
          <w:u w:val="single"/>
        </w:rPr>
      </w:pPr>
      <w:r w:rsidRPr="00FA076E">
        <w:rPr>
          <w:b/>
          <w:sz w:val="22"/>
          <w:u w:val="single"/>
        </w:rPr>
        <w:t xml:space="preserve">Miejsce i termin </w:t>
      </w:r>
      <w:r w:rsidRPr="00FA076E">
        <w:rPr>
          <w:b/>
          <w:i/>
          <w:sz w:val="22"/>
          <w:u w:val="single"/>
        </w:rPr>
        <w:t>otwarcia</w:t>
      </w:r>
      <w:r w:rsidRPr="00FA076E">
        <w:rPr>
          <w:b/>
          <w:sz w:val="22"/>
          <w:u w:val="single"/>
        </w:rPr>
        <w:t xml:space="preserve"> ofert</w:t>
      </w:r>
      <w:r w:rsidRPr="00FA076E">
        <w:rPr>
          <w:b/>
          <w:sz w:val="22"/>
        </w:rPr>
        <w:t xml:space="preserve">: </w:t>
      </w:r>
    </w:p>
    <w:p w14:paraId="25983571" w14:textId="48D51915" w:rsidR="00E926FC" w:rsidRPr="00C34E31" w:rsidRDefault="00390C2E" w:rsidP="007D4088">
      <w:pPr>
        <w:shd w:val="clear" w:color="auto" w:fill="FBE4D5" w:themeFill="accent2" w:themeFillTint="33"/>
        <w:ind w:left="1418"/>
        <w:jc w:val="both"/>
        <w:rPr>
          <w:b/>
          <w:sz w:val="22"/>
          <w:u w:val="single"/>
        </w:rPr>
      </w:pPr>
      <w:r w:rsidRPr="00FA076E">
        <w:rPr>
          <w:sz w:val="22"/>
        </w:rPr>
        <w:t>Filharmonia Opolska im. Józefa Elsnera w Opolu</w:t>
      </w:r>
      <w:r w:rsidR="00E926FC" w:rsidRPr="00FA076E">
        <w:rPr>
          <w:sz w:val="22"/>
        </w:rPr>
        <w:t xml:space="preserve">, ul. Krakowska 24, III piętro, pok. 443 (sala konferencyjna), do dnia </w:t>
      </w:r>
      <w:r w:rsidR="00FA076E" w:rsidRPr="00FA076E">
        <w:rPr>
          <w:i/>
          <w:sz w:val="22"/>
        </w:rPr>
        <w:t xml:space="preserve">trzynastego sierpnia </w:t>
      </w:r>
      <w:r w:rsidR="009F5841" w:rsidRPr="00FA076E">
        <w:rPr>
          <w:i/>
          <w:sz w:val="22"/>
        </w:rPr>
        <w:t xml:space="preserve">dwa tysiące osiemnastego </w:t>
      </w:r>
      <w:r w:rsidR="009F5841" w:rsidRPr="00FA076E">
        <w:rPr>
          <w:i/>
          <w:sz w:val="22"/>
        </w:rPr>
        <w:br/>
      </w:r>
      <w:r w:rsidR="009F5841" w:rsidRPr="00FA076E">
        <w:rPr>
          <w:sz w:val="22"/>
        </w:rPr>
        <w:t xml:space="preserve">[ </w:t>
      </w:r>
      <w:r w:rsidR="005351BF" w:rsidRPr="00FA076E">
        <w:rPr>
          <w:b/>
          <w:sz w:val="22"/>
        </w:rPr>
        <w:t>13.08</w:t>
      </w:r>
      <w:r w:rsidR="005351BF" w:rsidRPr="00FA076E">
        <w:rPr>
          <w:b/>
        </w:rPr>
        <w:t>.</w:t>
      </w:r>
      <w:r w:rsidR="009F5841" w:rsidRPr="00FA076E">
        <w:rPr>
          <w:b/>
          <w:sz w:val="22"/>
        </w:rPr>
        <w:t>2018</w:t>
      </w:r>
      <w:r w:rsidR="009F5841" w:rsidRPr="00FA076E">
        <w:rPr>
          <w:sz w:val="22"/>
        </w:rPr>
        <w:t xml:space="preserve"> ] roku, </w:t>
      </w:r>
      <w:r w:rsidR="00E51C21">
        <w:rPr>
          <w:sz w:val="22"/>
        </w:rPr>
        <w:t xml:space="preserve">o </w:t>
      </w:r>
      <w:r w:rsidR="009F5841" w:rsidRPr="00FA076E">
        <w:rPr>
          <w:sz w:val="22"/>
        </w:rPr>
        <w:t>godzin</w:t>
      </w:r>
      <w:r w:rsidR="00E51C21">
        <w:rPr>
          <w:sz w:val="22"/>
        </w:rPr>
        <w:t>ie</w:t>
      </w:r>
      <w:r w:rsidR="009F5841" w:rsidRPr="00FA076E">
        <w:rPr>
          <w:sz w:val="22"/>
        </w:rPr>
        <w:t xml:space="preserve"> </w:t>
      </w:r>
      <w:r w:rsidR="009F5841" w:rsidRPr="00FA076E">
        <w:rPr>
          <w:i/>
          <w:sz w:val="22"/>
        </w:rPr>
        <w:t>dziesiąt</w:t>
      </w:r>
      <w:r w:rsidR="00E51C21">
        <w:rPr>
          <w:i/>
          <w:sz w:val="22"/>
        </w:rPr>
        <w:t>ej</w:t>
      </w:r>
      <w:bookmarkStart w:id="7" w:name="_GoBack"/>
      <w:bookmarkEnd w:id="7"/>
      <w:r w:rsidR="009F5841" w:rsidRPr="00FA076E">
        <w:rPr>
          <w:i/>
          <w:sz w:val="22"/>
        </w:rPr>
        <w:t xml:space="preserve"> trzydzieści </w:t>
      </w:r>
      <w:r w:rsidR="009F5841" w:rsidRPr="00FA076E">
        <w:rPr>
          <w:sz w:val="22"/>
        </w:rPr>
        <w:t xml:space="preserve">[ </w:t>
      </w:r>
      <w:r w:rsidR="009F5841" w:rsidRPr="00FA076E">
        <w:rPr>
          <w:b/>
          <w:sz w:val="22"/>
        </w:rPr>
        <w:t>10:30</w:t>
      </w:r>
      <w:r w:rsidR="009F5841" w:rsidRPr="00FA076E">
        <w:rPr>
          <w:sz w:val="22"/>
        </w:rPr>
        <w:t xml:space="preserve"> ]</w:t>
      </w:r>
      <w:r w:rsidR="00E926FC" w:rsidRPr="00FA076E">
        <w:rPr>
          <w:sz w:val="22"/>
        </w:rPr>
        <w:t>.</w:t>
      </w:r>
    </w:p>
    <w:p w14:paraId="3462873A" w14:textId="217CCBC9" w:rsidR="00AE7B64" w:rsidRPr="00E926FC" w:rsidRDefault="00AE7B64" w:rsidP="00A5331B">
      <w:pPr>
        <w:numPr>
          <w:ilvl w:val="0"/>
          <w:numId w:val="16"/>
        </w:numPr>
        <w:ind w:left="1418" w:hanging="709"/>
        <w:jc w:val="both"/>
        <w:rPr>
          <w:b/>
          <w:sz w:val="22"/>
          <w:szCs w:val="22"/>
        </w:rPr>
      </w:pPr>
      <w:r w:rsidRPr="00C34E31">
        <w:rPr>
          <w:rFonts w:eastAsia="SimSun"/>
          <w:sz w:val="22"/>
          <w:szCs w:val="22"/>
        </w:rPr>
        <w:t>Decydujące znaczenie dla oceny zachowania</w:t>
      </w:r>
      <w:r w:rsidRPr="00E926FC">
        <w:rPr>
          <w:rFonts w:eastAsia="SimSun"/>
          <w:sz w:val="22"/>
          <w:szCs w:val="22"/>
        </w:rPr>
        <w:t xml:space="preserve"> terminu składania ofert ma data i godzina wpływu oferty do Zamawiającego (przy jednoczesnym uwzględnieniu zapisów </w:t>
      </w:r>
      <w:r w:rsidRPr="00E926FC">
        <w:rPr>
          <w:rFonts w:eastAsia="SimSun"/>
          <w:b/>
          <w:sz w:val="22"/>
          <w:szCs w:val="22"/>
        </w:rPr>
        <w:t>pkt. 12.5.6.- 12.5.8. SIWZ</w:t>
      </w:r>
      <w:r w:rsidRPr="00E926FC">
        <w:rPr>
          <w:rFonts w:eastAsia="SimSun"/>
          <w:sz w:val="22"/>
          <w:szCs w:val="22"/>
        </w:rPr>
        <w:t>), a nie data jej wysłania przesyłką pocztową czy kurierską.</w:t>
      </w:r>
    </w:p>
    <w:p w14:paraId="3D4394C8" w14:textId="41DD021E" w:rsidR="00AE7B64" w:rsidRPr="00A9076B" w:rsidRDefault="00AE7B64" w:rsidP="00A5331B">
      <w:pPr>
        <w:numPr>
          <w:ilvl w:val="0"/>
          <w:numId w:val="16"/>
        </w:numPr>
        <w:ind w:left="1418" w:hanging="709"/>
        <w:jc w:val="both"/>
        <w:rPr>
          <w:sz w:val="22"/>
          <w:szCs w:val="22"/>
        </w:rPr>
      </w:pPr>
      <w:r w:rsidRPr="00BF294F">
        <w:rPr>
          <w:rFonts w:eastAsia="SimSun"/>
          <w:sz w:val="22"/>
          <w:szCs w:val="22"/>
        </w:rPr>
        <w:t>Oferta złożona po terminie zostanie zwrócona</w:t>
      </w:r>
      <w:r w:rsidRPr="00BF294F">
        <w:rPr>
          <w:sz w:val="22"/>
          <w:szCs w:val="22"/>
        </w:rPr>
        <w:t xml:space="preserve"> Wykonawcy bez otwierania na podstawie art. 84 ust. 2 ustawy.</w:t>
      </w:r>
    </w:p>
    <w:p w14:paraId="3943EE24" w14:textId="0B248A4A" w:rsidR="00E926FC" w:rsidRPr="00E926FC" w:rsidRDefault="00AE7B64" w:rsidP="00A5331B">
      <w:pPr>
        <w:numPr>
          <w:ilvl w:val="0"/>
          <w:numId w:val="16"/>
        </w:numPr>
        <w:ind w:left="1418" w:hanging="709"/>
        <w:jc w:val="both"/>
        <w:rPr>
          <w:rStyle w:val="FontStyle58"/>
          <w:b/>
        </w:rPr>
      </w:pPr>
      <w:r w:rsidRPr="00E926FC">
        <w:rPr>
          <w:rFonts w:eastAsia="SimSun"/>
          <w:sz w:val="22"/>
          <w:szCs w:val="22"/>
        </w:rPr>
        <w:t>Bezpośrednio przed otwarciem ofert Zamawiający poda kwotę, jaką zamierza przeznaczyć na sfinansowanie zamówienia.</w:t>
      </w:r>
    </w:p>
    <w:p w14:paraId="48745598" w14:textId="77777777" w:rsidR="00A9076B" w:rsidRDefault="00AE7B64" w:rsidP="00A5331B">
      <w:pPr>
        <w:numPr>
          <w:ilvl w:val="0"/>
          <w:numId w:val="16"/>
        </w:numPr>
        <w:ind w:left="1418" w:hanging="709"/>
        <w:jc w:val="both"/>
        <w:rPr>
          <w:b/>
          <w:sz w:val="22"/>
          <w:szCs w:val="22"/>
        </w:rPr>
      </w:pPr>
      <w:r w:rsidRPr="003A6E6C">
        <w:rPr>
          <w:rStyle w:val="FontStyle58"/>
        </w:rPr>
        <w:t>Podczas otwarcia ofert Zamawiający podaje nazwy (firmy) oraz adresy Wykonawców, a także informacje dotyczące kryterium oceny ofert</w:t>
      </w:r>
      <w:r w:rsidRPr="00E926FC">
        <w:rPr>
          <w:rFonts w:eastAsia="SimSun"/>
          <w:sz w:val="22"/>
          <w:szCs w:val="22"/>
        </w:rPr>
        <w:t>.</w:t>
      </w:r>
    </w:p>
    <w:p w14:paraId="4EF4D250" w14:textId="77777777" w:rsidR="00363B70" w:rsidRDefault="00AE7B64" w:rsidP="00A5331B">
      <w:pPr>
        <w:numPr>
          <w:ilvl w:val="0"/>
          <w:numId w:val="16"/>
        </w:numPr>
        <w:ind w:left="1418" w:hanging="709"/>
        <w:jc w:val="both"/>
        <w:rPr>
          <w:b/>
          <w:sz w:val="22"/>
          <w:szCs w:val="22"/>
        </w:rPr>
      </w:pPr>
      <w:r w:rsidRPr="00A9076B">
        <w:rPr>
          <w:rFonts w:eastAsia="SimSun"/>
          <w:sz w:val="22"/>
          <w:szCs w:val="22"/>
        </w:rPr>
        <w:t>Niezwłocznie po otwarciu ofert Zamawiający zamieści na stronie internetowej</w:t>
      </w:r>
      <w:r w:rsidR="00363B70">
        <w:rPr>
          <w:rFonts w:eastAsia="SimSun"/>
          <w:sz w:val="22"/>
          <w:szCs w:val="22"/>
        </w:rPr>
        <w:t xml:space="preserve"> </w:t>
      </w:r>
      <w:r w:rsidRPr="00A9076B">
        <w:rPr>
          <w:rFonts w:eastAsia="SimSun"/>
          <w:sz w:val="22"/>
          <w:szCs w:val="22"/>
        </w:rPr>
        <w:t>informacje</w:t>
      </w:r>
      <w:r w:rsidR="00363B70">
        <w:rPr>
          <w:rFonts w:eastAsia="SimSun"/>
          <w:sz w:val="22"/>
          <w:szCs w:val="22"/>
        </w:rPr>
        <w:t xml:space="preserve">, tj. </w:t>
      </w:r>
      <w:r w:rsidR="00363B70" w:rsidRPr="00A9076B">
        <w:rPr>
          <w:rFonts w:eastAsia="SimSun"/>
          <w:sz w:val="22"/>
          <w:szCs w:val="22"/>
        </w:rPr>
        <w:t>Protokół z otwarcia ofert</w:t>
      </w:r>
      <w:r w:rsidR="00363B70">
        <w:rPr>
          <w:rFonts w:eastAsia="SimSun"/>
          <w:sz w:val="22"/>
          <w:szCs w:val="22"/>
        </w:rPr>
        <w:t xml:space="preserve">, </w:t>
      </w:r>
      <w:r w:rsidRPr="00A9076B">
        <w:rPr>
          <w:rFonts w:eastAsia="SimSun"/>
          <w:sz w:val="22"/>
          <w:szCs w:val="22"/>
        </w:rPr>
        <w:t>dotyczące:</w:t>
      </w:r>
    </w:p>
    <w:p w14:paraId="5AFBF571" w14:textId="4043079B" w:rsidR="00AE7B64" w:rsidRPr="00363B70" w:rsidRDefault="00AE7B64" w:rsidP="00A5331B">
      <w:pPr>
        <w:pStyle w:val="Akapitzlist"/>
        <w:numPr>
          <w:ilvl w:val="2"/>
          <w:numId w:val="30"/>
        </w:numPr>
        <w:jc w:val="both"/>
        <w:rPr>
          <w:b/>
          <w:sz w:val="22"/>
          <w:szCs w:val="22"/>
        </w:rPr>
      </w:pPr>
      <w:r w:rsidRPr="00363B70">
        <w:rPr>
          <w:rFonts w:eastAsia="SimSun"/>
          <w:sz w:val="22"/>
          <w:szCs w:val="22"/>
        </w:rPr>
        <w:t>Kwoty, jaką zamierza przeznaczyć na sfinansowanie zamówienia.</w:t>
      </w:r>
    </w:p>
    <w:p w14:paraId="0F03E29F" w14:textId="77777777" w:rsidR="00AE7B64" w:rsidRPr="003A6E6C" w:rsidRDefault="00AE7B64" w:rsidP="00A5331B">
      <w:pPr>
        <w:pStyle w:val="Akapitzlist"/>
        <w:numPr>
          <w:ilvl w:val="2"/>
          <w:numId w:val="30"/>
        </w:numPr>
        <w:jc w:val="both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>Firm oraz adresów Wykonawców, którzy złożyli oferty w terminie.</w:t>
      </w:r>
    </w:p>
    <w:p w14:paraId="231996D3" w14:textId="77777777" w:rsidR="00AE7B64" w:rsidRPr="003A6E6C" w:rsidRDefault="00AE7B64" w:rsidP="00A5331B">
      <w:pPr>
        <w:pStyle w:val="Akapitzlist"/>
        <w:numPr>
          <w:ilvl w:val="2"/>
          <w:numId w:val="30"/>
        </w:numPr>
        <w:jc w:val="both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>Ceny, terminu wykonania zamówienia, okresu gwarancji i warunków płatności zawartych w ofertach.</w:t>
      </w:r>
    </w:p>
    <w:p w14:paraId="27BBE4CF" w14:textId="77777777" w:rsidR="00AE7B64" w:rsidRPr="003A6E6C" w:rsidRDefault="00AE7B64" w:rsidP="00AE7B64">
      <w:pPr>
        <w:jc w:val="both"/>
        <w:rPr>
          <w:sz w:val="22"/>
          <w:szCs w:val="22"/>
        </w:rPr>
      </w:pPr>
    </w:p>
    <w:p w14:paraId="5C3EB33E" w14:textId="77777777" w:rsidR="00E56C1B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sz w:val="22"/>
          <w:szCs w:val="22"/>
        </w:rPr>
      </w:pPr>
      <w:r w:rsidRPr="003A6E6C">
        <w:rPr>
          <w:b/>
          <w:sz w:val="22"/>
          <w:szCs w:val="22"/>
        </w:rPr>
        <w:t>Opis sposobu obliczenia ceny</w:t>
      </w:r>
    </w:p>
    <w:p w14:paraId="027C7D9C" w14:textId="2B66B511" w:rsidR="00AE7B64" w:rsidRPr="00E56C1B" w:rsidRDefault="00AE7B64" w:rsidP="00A5331B">
      <w:pPr>
        <w:pStyle w:val="Akapitzlist"/>
        <w:numPr>
          <w:ilvl w:val="1"/>
          <w:numId w:val="9"/>
        </w:numPr>
        <w:ind w:left="1418" w:hanging="709"/>
        <w:jc w:val="both"/>
        <w:rPr>
          <w:b/>
          <w:sz w:val="22"/>
          <w:szCs w:val="22"/>
        </w:rPr>
      </w:pPr>
      <w:r w:rsidRPr="00E56C1B">
        <w:rPr>
          <w:sz w:val="22"/>
          <w:szCs w:val="22"/>
        </w:rPr>
        <w:t>Cena – należy przez to rozumieć cenę w rozumieniu art. 3 ust. 1 pkt 1) i ust. 2 ustawy z dnia 9 maja 2014 r. o informowaniu o cenach towarów i usług (Dz. U. 2017 r. poz. 1830).</w:t>
      </w:r>
    </w:p>
    <w:p w14:paraId="7CEB8C48" w14:textId="69AAB546" w:rsidR="00AE7B64" w:rsidRPr="00E56C1B" w:rsidRDefault="00AE7B64" w:rsidP="00C34E31">
      <w:pPr>
        <w:pStyle w:val="Akapitzlist"/>
        <w:numPr>
          <w:ilvl w:val="1"/>
          <w:numId w:val="9"/>
        </w:numPr>
        <w:shd w:val="clear" w:color="auto" w:fill="FBE4D5" w:themeFill="accent2" w:themeFillTint="33"/>
        <w:ind w:left="1418" w:hanging="709"/>
        <w:jc w:val="both"/>
        <w:rPr>
          <w:sz w:val="22"/>
          <w:szCs w:val="22"/>
        </w:rPr>
      </w:pPr>
      <w:r w:rsidRPr="00E56C1B">
        <w:rPr>
          <w:bCs/>
          <w:sz w:val="22"/>
          <w:szCs w:val="22"/>
        </w:rPr>
        <w:t xml:space="preserve">Cenę oferty należy obliczyć jako </w:t>
      </w:r>
      <w:r w:rsidRPr="00C44F5D">
        <w:rPr>
          <w:bCs/>
          <w:sz w:val="22"/>
          <w:szCs w:val="22"/>
        </w:rPr>
        <w:t>ryczałtowe wynagrodzenie złotych brutto</w:t>
      </w:r>
      <w:r w:rsidRPr="00E56C1B">
        <w:rPr>
          <w:bCs/>
          <w:sz w:val="22"/>
          <w:szCs w:val="22"/>
        </w:rPr>
        <w:t xml:space="preserve"> Wykonawcy (brutto, tj.: </w:t>
      </w:r>
      <w:r w:rsidRPr="00E56C1B">
        <w:rPr>
          <w:sz w:val="22"/>
          <w:szCs w:val="22"/>
        </w:rPr>
        <w:t>z podatkiem VAT i innymi należnościami publicznoprawnymi zgodnie z obowiązującymi przepisami</w:t>
      </w:r>
      <w:r w:rsidRPr="00E56C1B">
        <w:rPr>
          <w:bCs/>
          <w:sz w:val="22"/>
          <w:szCs w:val="22"/>
        </w:rPr>
        <w:t xml:space="preserve">), </w:t>
      </w:r>
      <w:r w:rsidRPr="00E56C1B">
        <w:rPr>
          <w:sz w:val="22"/>
          <w:szCs w:val="22"/>
        </w:rPr>
        <w:t xml:space="preserve">uwzględniając </w:t>
      </w:r>
      <w:r w:rsidR="00C44F5D">
        <w:rPr>
          <w:sz w:val="22"/>
          <w:szCs w:val="22"/>
        </w:rPr>
        <w:t xml:space="preserve">cały </w:t>
      </w:r>
      <w:r w:rsidRPr="00E56C1B">
        <w:rPr>
          <w:sz w:val="22"/>
          <w:szCs w:val="22"/>
        </w:rPr>
        <w:t xml:space="preserve">zakres przedmiotu zamówienia określony w </w:t>
      </w:r>
      <w:r w:rsidR="00C44F5D">
        <w:rPr>
          <w:sz w:val="22"/>
          <w:szCs w:val="22"/>
        </w:rPr>
        <w:t>SIWZ wraz z załącznikami</w:t>
      </w:r>
      <w:r w:rsidRPr="00E56C1B">
        <w:rPr>
          <w:sz w:val="22"/>
          <w:szCs w:val="22"/>
        </w:rPr>
        <w:t xml:space="preserve"> oraz </w:t>
      </w:r>
      <w:r w:rsidR="00C44F5D">
        <w:rPr>
          <w:sz w:val="22"/>
          <w:szCs w:val="22"/>
        </w:rPr>
        <w:t>wszystkie</w:t>
      </w:r>
      <w:r w:rsidRPr="00E56C1B">
        <w:rPr>
          <w:sz w:val="22"/>
          <w:szCs w:val="22"/>
        </w:rPr>
        <w:t xml:space="preserve"> koszty związane z realizacją </w:t>
      </w:r>
      <w:r w:rsidR="00C44F5D">
        <w:rPr>
          <w:sz w:val="22"/>
          <w:szCs w:val="22"/>
        </w:rPr>
        <w:t xml:space="preserve">przedmiotu </w:t>
      </w:r>
      <w:r w:rsidRPr="00E56C1B">
        <w:rPr>
          <w:sz w:val="22"/>
          <w:szCs w:val="22"/>
        </w:rPr>
        <w:t xml:space="preserve">zamówienia, jak i ewentualne ryzyko wynikające z okoliczności, których nie można było przewidzieć w chwili zawierania umowy. </w:t>
      </w:r>
      <w:r w:rsidR="00C44F5D" w:rsidRPr="00E56C1B">
        <w:rPr>
          <w:sz w:val="22"/>
          <w:szCs w:val="22"/>
          <w:lang w:eastAsia="pl-PL"/>
        </w:rPr>
        <w:t xml:space="preserve">Niedoszacowanie, pominięcie oraz brak rozpoznania zakresu przedmiotu zamówienia nie może być podstawą do żądania zmiany wynagrodzenia. Zamawiający wymaga, aby Wykonawca w cenie uwzględnił wskaźnik inflacji, koszty dojazdu, ubezpieczenia, wynagrodzenia </w:t>
      </w:r>
      <w:r w:rsidR="00C44F5D" w:rsidRPr="00E56C1B">
        <w:rPr>
          <w:sz w:val="22"/>
          <w:szCs w:val="22"/>
          <w:lang w:eastAsia="pl-PL"/>
        </w:rPr>
        <w:lastRenderedPageBreak/>
        <w:t>pracowników, koszty materiałów, utylizacji, wywozu śmieci/gruzu oraz inne koszty niezbędne do świadczenia roboty budowlanej objętej przedmiotem zamówienia.</w:t>
      </w:r>
    </w:p>
    <w:p w14:paraId="7371925A" w14:textId="7660C837" w:rsidR="00AE7B64" w:rsidRPr="00E56C1B" w:rsidRDefault="00AE7B64" w:rsidP="00A5331B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</w:rPr>
      </w:pPr>
      <w:r w:rsidRPr="00E56C1B">
        <w:rPr>
          <w:sz w:val="22"/>
          <w:szCs w:val="22"/>
          <w:lang w:eastAsia="pl-PL"/>
        </w:rPr>
        <w:t>Zamawiający w dniu przekazania placu budowy wskaże punkty poboru energii elektrycznej i wody.</w:t>
      </w:r>
    </w:p>
    <w:p w14:paraId="670882B3" w14:textId="77777777" w:rsidR="00AE7B64" w:rsidRPr="00E56C1B" w:rsidRDefault="00AE7B64" w:rsidP="00A5331B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E56C1B">
        <w:rPr>
          <w:sz w:val="22"/>
          <w:szCs w:val="22"/>
          <w:lang w:eastAsia="pl-PL"/>
        </w:rPr>
        <w:t>Rozliczenie finansowe za wykonany przedmiot zamówienia nastąpi po wykonaniu przedmiotu zamówienia potwierdzonego bezusterkowym protokołem odbioru.</w:t>
      </w:r>
    </w:p>
    <w:p w14:paraId="0B53FB75" w14:textId="344276F0" w:rsidR="00AE7B64" w:rsidRPr="00E56C1B" w:rsidRDefault="00AE7B64" w:rsidP="00A5331B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E56C1B">
        <w:rPr>
          <w:sz w:val="22"/>
          <w:szCs w:val="22"/>
          <w:lang w:eastAsia="pl-PL"/>
        </w:rPr>
        <w:t>Cena oferty musi uwzględniać całkowity koszt wynikający z prowadzenia robót w czynnym obiekcie</w:t>
      </w:r>
      <w:r w:rsidR="00C44F5D">
        <w:rPr>
          <w:sz w:val="22"/>
          <w:szCs w:val="22"/>
          <w:lang w:eastAsia="pl-PL"/>
        </w:rPr>
        <w:t xml:space="preserve"> Filharmonii Opolskiej</w:t>
      </w:r>
      <w:r w:rsidRPr="00E56C1B">
        <w:rPr>
          <w:sz w:val="22"/>
          <w:szCs w:val="22"/>
          <w:lang w:eastAsia="pl-PL"/>
        </w:rPr>
        <w:t>.</w:t>
      </w:r>
    </w:p>
    <w:p w14:paraId="2FE26CA1" w14:textId="77777777" w:rsidR="00AE7B64" w:rsidRPr="00E56C1B" w:rsidRDefault="00AE7B64" w:rsidP="00A5331B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</w:rPr>
      </w:pPr>
      <w:r w:rsidRPr="00E56C1B">
        <w:rPr>
          <w:sz w:val="22"/>
          <w:szCs w:val="22"/>
          <w:lang w:eastAsia="pl-PL"/>
        </w:rPr>
        <w:t>Za ustalenie ilości robót i innych świadczeń oraz sposób przeprowadzenia na tej podstawie kalkulacji ofertowego wynagrodzenia ryczałtowego odpowiada wyłącznie Wykonawca</w:t>
      </w:r>
      <w:r w:rsidRPr="00E56C1B">
        <w:rPr>
          <w:sz w:val="22"/>
          <w:szCs w:val="22"/>
        </w:rPr>
        <w:t>.</w:t>
      </w:r>
    </w:p>
    <w:p w14:paraId="1C6E2E03" w14:textId="16F38EEB" w:rsidR="00AE7B64" w:rsidRPr="00E56C1B" w:rsidRDefault="00AE7B64" w:rsidP="00C34E31">
      <w:pPr>
        <w:pStyle w:val="Akapitzlist"/>
        <w:numPr>
          <w:ilvl w:val="1"/>
          <w:numId w:val="9"/>
        </w:numPr>
        <w:shd w:val="clear" w:color="auto" w:fill="FBE4D5" w:themeFill="accent2" w:themeFillTint="33"/>
        <w:ind w:left="1418" w:hanging="709"/>
        <w:jc w:val="both"/>
        <w:rPr>
          <w:sz w:val="22"/>
          <w:szCs w:val="22"/>
          <w:lang w:eastAsia="pl-PL"/>
        </w:rPr>
      </w:pPr>
      <w:r w:rsidRPr="00E56C1B">
        <w:rPr>
          <w:sz w:val="22"/>
          <w:szCs w:val="22"/>
          <w:lang w:eastAsia="pl-PL"/>
        </w:rPr>
        <w:t xml:space="preserve">Cenę oferty brutto należy ustalić poprzez dodanie do ceny netto podatku VAT i inne należności publicznoprawne zgodnie z obowiązującymi przepisami. Tak ustaloną cenę Wykonawca </w:t>
      </w:r>
      <w:r w:rsidR="00C44F5D">
        <w:rPr>
          <w:sz w:val="22"/>
          <w:szCs w:val="22"/>
          <w:lang w:eastAsia="pl-PL"/>
        </w:rPr>
        <w:t>wpisuje</w:t>
      </w:r>
      <w:r w:rsidRPr="00E56C1B">
        <w:rPr>
          <w:sz w:val="22"/>
          <w:szCs w:val="22"/>
          <w:lang w:eastAsia="pl-PL"/>
        </w:rPr>
        <w:t xml:space="preserve"> </w:t>
      </w:r>
      <w:r w:rsidR="00C44F5D" w:rsidRPr="00E56C1B">
        <w:rPr>
          <w:sz w:val="22"/>
          <w:szCs w:val="22"/>
          <w:lang w:eastAsia="pl-PL"/>
        </w:rPr>
        <w:t>w Formularzu ofertowym (załącznik nr 1 do SIWZ)</w:t>
      </w:r>
      <w:r w:rsidR="00C44F5D">
        <w:rPr>
          <w:sz w:val="22"/>
          <w:szCs w:val="22"/>
          <w:lang w:eastAsia="pl-PL"/>
        </w:rPr>
        <w:t xml:space="preserve"> </w:t>
      </w:r>
      <w:r w:rsidRPr="00E56C1B">
        <w:rPr>
          <w:sz w:val="22"/>
          <w:szCs w:val="22"/>
          <w:lang w:eastAsia="pl-PL"/>
        </w:rPr>
        <w:t xml:space="preserve">w złotych polskich, w zaokrągleniu do </w:t>
      </w:r>
      <w:r w:rsidRPr="00C44F5D">
        <w:rPr>
          <w:i/>
          <w:sz w:val="22"/>
          <w:szCs w:val="22"/>
          <w:lang w:eastAsia="pl-PL"/>
        </w:rPr>
        <w:t>dwóch</w:t>
      </w:r>
      <w:r w:rsidRPr="00E56C1B">
        <w:rPr>
          <w:sz w:val="22"/>
          <w:szCs w:val="22"/>
          <w:lang w:eastAsia="pl-PL"/>
        </w:rPr>
        <w:t xml:space="preserve"> </w:t>
      </w:r>
      <w:proofErr w:type="gramStart"/>
      <w:r w:rsidRPr="00E56C1B">
        <w:rPr>
          <w:sz w:val="22"/>
          <w:szCs w:val="22"/>
          <w:lang w:eastAsia="pl-PL"/>
        </w:rPr>
        <w:t>[ 2</w:t>
      </w:r>
      <w:proofErr w:type="gramEnd"/>
      <w:r w:rsidRPr="00E56C1B">
        <w:rPr>
          <w:sz w:val="22"/>
          <w:szCs w:val="22"/>
          <w:lang w:eastAsia="pl-PL"/>
        </w:rPr>
        <w:t> ] miejsc po przecinku.</w:t>
      </w:r>
    </w:p>
    <w:p w14:paraId="49E7F48B" w14:textId="77777777" w:rsidR="00AE7B64" w:rsidRPr="00E56C1B" w:rsidRDefault="00AE7B64" w:rsidP="00A5331B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E56C1B">
        <w:rPr>
          <w:sz w:val="22"/>
          <w:szCs w:val="22"/>
          <w:lang w:eastAsia="pl-PL"/>
        </w:rPr>
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</w:r>
    </w:p>
    <w:p w14:paraId="629D4EF6" w14:textId="77777777" w:rsidR="00AE7B64" w:rsidRPr="00E56C1B" w:rsidRDefault="00AE7B64" w:rsidP="00AE7B64">
      <w:pPr>
        <w:widowControl w:val="0"/>
        <w:autoSpaceDE w:val="0"/>
        <w:jc w:val="both"/>
        <w:rPr>
          <w:sz w:val="22"/>
          <w:szCs w:val="22"/>
        </w:rPr>
      </w:pPr>
    </w:p>
    <w:p w14:paraId="47EB24BC" w14:textId="18BE8EF0" w:rsidR="00AE7B64" w:rsidRPr="003A6E6C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 xml:space="preserve">Opis kryteriów, którymi Zamawiający będzie się kierował przy wyborze oferty, wraz z podaniem znaczenia tych kryteriów i sposobu oceny </w:t>
      </w:r>
      <w:r w:rsidRPr="00370449">
        <w:rPr>
          <w:b/>
          <w:bCs/>
          <w:sz w:val="22"/>
          <w:szCs w:val="22"/>
        </w:rPr>
        <w:t xml:space="preserve">ofert </w:t>
      </w:r>
    </w:p>
    <w:p w14:paraId="22ED1352" w14:textId="77777777" w:rsidR="00AE7B64" w:rsidRPr="003A6E6C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Zamawiający wybiera ofertę </w:t>
      </w:r>
      <w:r>
        <w:rPr>
          <w:sz w:val="22"/>
          <w:szCs w:val="22"/>
        </w:rPr>
        <w:t>najwyżej ocenioną</w:t>
      </w:r>
      <w:r w:rsidRPr="003A6E6C">
        <w:rPr>
          <w:sz w:val="22"/>
          <w:szCs w:val="22"/>
        </w:rPr>
        <w:t xml:space="preserve"> na podstawie kryterium oceny ofert określonego w SIWZ. </w:t>
      </w:r>
    </w:p>
    <w:p w14:paraId="7C0AEE27" w14:textId="77777777" w:rsidR="00AE7B64" w:rsidRPr="007F5923" w:rsidRDefault="00AE7B64" w:rsidP="007D4088">
      <w:pPr>
        <w:numPr>
          <w:ilvl w:val="0"/>
          <w:numId w:val="17"/>
        </w:numPr>
        <w:shd w:val="clear" w:color="auto" w:fill="FBE4D5" w:themeFill="accent2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Kryteriami oceny są:</w:t>
      </w:r>
    </w:p>
    <w:p w14:paraId="4A5F454E" w14:textId="77777777" w:rsidR="00AE7B64" w:rsidRPr="007F5923" w:rsidRDefault="00AE7B64" w:rsidP="007D4088">
      <w:pPr>
        <w:numPr>
          <w:ilvl w:val="0"/>
          <w:numId w:val="18"/>
        </w:numPr>
        <w:shd w:val="clear" w:color="auto" w:fill="FBE4D5" w:themeFill="accent2" w:themeFillTint="33"/>
        <w:ind w:left="2127" w:hanging="720"/>
        <w:jc w:val="both"/>
        <w:rPr>
          <w:sz w:val="22"/>
          <w:szCs w:val="22"/>
        </w:rPr>
      </w:pPr>
      <w:r w:rsidRPr="007F5923">
        <w:rPr>
          <w:sz w:val="22"/>
          <w:szCs w:val="22"/>
        </w:rPr>
        <w:t xml:space="preserve">„Cena” – waga </w:t>
      </w:r>
      <w:r w:rsidRPr="007F5923">
        <w:rPr>
          <w:i/>
          <w:sz w:val="22"/>
          <w:szCs w:val="22"/>
        </w:rPr>
        <w:t>sześćdziesiąt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>[ 60</w:t>
      </w:r>
      <w:proofErr w:type="gramEnd"/>
      <w:r w:rsidRPr="007F5923">
        <w:rPr>
          <w:sz w:val="22"/>
          <w:szCs w:val="22"/>
        </w:rPr>
        <w:t>,00 ] punktów</w:t>
      </w:r>
    </w:p>
    <w:p w14:paraId="43F293FB" w14:textId="572F4ABC" w:rsidR="00AE7B64" w:rsidRPr="007F5923" w:rsidRDefault="00AE7B64" w:rsidP="007D4088">
      <w:pPr>
        <w:numPr>
          <w:ilvl w:val="0"/>
          <w:numId w:val="18"/>
        </w:numPr>
        <w:shd w:val="clear" w:color="auto" w:fill="FBE4D5" w:themeFill="accent2" w:themeFillTint="33"/>
        <w:ind w:left="2127" w:hanging="720"/>
        <w:jc w:val="both"/>
        <w:rPr>
          <w:sz w:val="22"/>
          <w:szCs w:val="22"/>
        </w:rPr>
      </w:pPr>
      <w:r w:rsidRPr="007F5923">
        <w:rPr>
          <w:sz w:val="22"/>
          <w:szCs w:val="22"/>
        </w:rPr>
        <w:t xml:space="preserve">„Termin </w:t>
      </w:r>
      <w:r w:rsidR="00390C2E" w:rsidRPr="007F5923">
        <w:rPr>
          <w:sz w:val="22"/>
          <w:szCs w:val="22"/>
        </w:rPr>
        <w:t>gwarancji sprzętu</w:t>
      </w:r>
      <w:r w:rsidR="00432AC8">
        <w:rPr>
          <w:sz w:val="22"/>
          <w:szCs w:val="22"/>
        </w:rPr>
        <w:t>*</w:t>
      </w:r>
      <w:r w:rsidRPr="007F5923">
        <w:rPr>
          <w:sz w:val="22"/>
          <w:szCs w:val="22"/>
        </w:rPr>
        <w:t xml:space="preserve">” – waga </w:t>
      </w:r>
      <w:r w:rsidR="00390C2E" w:rsidRPr="007F5923">
        <w:rPr>
          <w:i/>
          <w:sz w:val="22"/>
          <w:szCs w:val="22"/>
        </w:rPr>
        <w:t>dwadzieścia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 xml:space="preserve">[ </w:t>
      </w:r>
      <w:r w:rsidR="00390C2E" w:rsidRPr="007F5923">
        <w:rPr>
          <w:sz w:val="22"/>
          <w:szCs w:val="22"/>
        </w:rPr>
        <w:t>2</w:t>
      </w:r>
      <w:r w:rsidRPr="007F5923">
        <w:rPr>
          <w:sz w:val="22"/>
          <w:szCs w:val="22"/>
        </w:rPr>
        <w:t>0</w:t>
      </w:r>
      <w:proofErr w:type="gramEnd"/>
      <w:r w:rsidRPr="007F5923">
        <w:rPr>
          <w:sz w:val="22"/>
          <w:szCs w:val="22"/>
        </w:rPr>
        <w:t>,00 ] punktów</w:t>
      </w:r>
      <w:r w:rsidRPr="007F5923">
        <w:rPr>
          <w:i/>
          <w:sz w:val="22"/>
          <w:szCs w:val="22"/>
        </w:rPr>
        <w:t>.</w:t>
      </w:r>
    </w:p>
    <w:p w14:paraId="4C23EB6F" w14:textId="315C4ABC" w:rsidR="00AE7B64" w:rsidRPr="007F5923" w:rsidRDefault="00AE7B64" w:rsidP="007D4088">
      <w:pPr>
        <w:numPr>
          <w:ilvl w:val="0"/>
          <w:numId w:val="18"/>
        </w:numPr>
        <w:shd w:val="clear" w:color="auto" w:fill="FBE4D5" w:themeFill="accent2" w:themeFillTint="33"/>
        <w:ind w:left="2127" w:hanging="720"/>
        <w:jc w:val="both"/>
        <w:rPr>
          <w:sz w:val="22"/>
          <w:szCs w:val="22"/>
        </w:rPr>
      </w:pPr>
      <w:r w:rsidRPr="007F5923">
        <w:rPr>
          <w:sz w:val="22"/>
          <w:szCs w:val="22"/>
        </w:rPr>
        <w:t xml:space="preserve">„Termin gwarancji na wykonane roboty budowlane” – waga </w:t>
      </w:r>
      <w:r w:rsidR="00390C2E" w:rsidRPr="007F5923">
        <w:rPr>
          <w:i/>
          <w:sz w:val="22"/>
          <w:szCs w:val="22"/>
        </w:rPr>
        <w:t>dwadzieścia</w:t>
      </w:r>
      <w:r w:rsidR="00390C2E" w:rsidRPr="007F5923">
        <w:rPr>
          <w:sz w:val="22"/>
          <w:szCs w:val="22"/>
        </w:rPr>
        <w:t xml:space="preserve"> </w:t>
      </w:r>
      <w:r w:rsidR="000E0C00">
        <w:rPr>
          <w:sz w:val="22"/>
          <w:szCs w:val="22"/>
        </w:rPr>
        <w:br/>
      </w:r>
      <w:r w:rsidR="00390C2E" w:rsidRPr="007F5923">
        <w:rPr>
          <w:sz w:val="22"/>
          <w:szCs w:val="22"/>
        </w:rPr>
        <w:t>[ 20,</w:t>
      </w:r>
      <w:proofErr w:type="gramStart"/>
      <w:r w:rsidR="00390C2E" w:rsidRPr="007F5923">
        <w:rPr>
          <w:sz w:val="22"/>
          <w:szCs w:val="22"/>
        </w:rPr>
        <w:t>00 ]</w:t>
      </w:r>
      <w:proofErr w:type="gramEnd"/>
      <w:r w:rsidR="00390C2E" w:rsidRPr="007F5923">
        <w:rPr>
          <w:sz w:val="22"/>
          <w:szCs w:val="22"/>
        </w:rPr>
        <w:t xml:space="preserve"> </w:t>
      </w:r>
      <w:r w:rsidRPr="007F5923">
        <w:rPr>
          <w:sz w:val="22"/>
          <w:szCs w:val="22"/>
        </w:rPr>
        <w:t>punktów</w:t>
      </w:r>
    </w:p>
    <w:p w14:paraId="190BE6B4" w14:textId="573F02AC" w:rsidR="00AE7B64" w:rsidRDefault="00175AED" w:rsidP="00AE7B64">
      <w:pPr>
        <w:ind w:left="2127"/>
        <w:jc w:val="both"/>
        <w:rPr>
          <w:sz w:val="22"/>
          <w:szCs w:val="22"/>
        </w:rPr>
      </w:pPr>
      <w:r w:rsidRPr="00294695">
        <w:rPr>
          <w:sz w:val="22"/>
          <w:szCs w:val="22"/>
        </w:rPr>
        <w:t>*„sprzętem”, w rozumieniu SIWZ, jest każdy sprzęt dostarczany w ramach przedmiotowego zamówienia, tj. agregat i klimatyzatory, opisany szczegółowo w opisie przedmiotu zamówienia stanowiącym załącznik nr 8 do SIWZ.</w:t>
      </w:r>
    </w:p>
    <w:p w14:paraId="27566F88" w14:textId="77777777" w:rsidR="00294695" w:rsidRPr="007F5923" w:rsidRDefault="00294695" w:rsidP="00AE7B64">
      <w:pPr>
        <w:ind w:left="2127"/>
        <w:jc w:val="both"/>
        <w:rPr>
          <w:sz w:val="22"/>
          <w:szCs w:val="22"/>
        </w:rPr>
      </w:pPr>
    </w:p>
    <w:p w14:paraId="789E5803" w14:textId="7FE8A543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Wzór do klasyfikacji ofert w kryterium „Cena”</w:t>
      </w:r>
      <w:r w:rsidR="00357930">
        <w:rPr>
          <w:sz w:val="22"/>
          <w:szCs w:val="22"/>
        </w:rPr>
        <w:t>:</w:t>
      </w:r>
    </w:p>
    <w:tbl>
      <w:tblPr>
        <w:tblW w:w="8227" w:type="dxa"/>
        <w:tblInd w:w="1276" w:type="dxa"/>
        <w:tblLayout w:type="fixed"/>
        <w:tblLook w:val="04A0" w:firstRow="1" w:lastRow="0" w:firstColumn="1" w:lastColumn="0" w:noHBand="0" w:noVBand="1"/>
      </w:tblPr>
      <w:tblGrid>
        <w:gridCol w:w="1048"/>
        <w:gridCol w:w="346"/>
        <w:gridCol w:w="3476"/>
        <w:gridCol w:w="236"/>
        <w:gridCol w:w="3121"/>
      </w:tblGrid>
      <w:tr w:rsidR="00AE7B64" w:rsidRPr="007F5923" w14:paraId="10E64B96" w14:textId="77777777" w:rsidTr="000E0C00">
        <w:trPr>
          <w:trHeight w:val="646"/>
        </w:trPr>
        <w:tc>
          <w:tcPr>
            <w:tcW w:w="1048" w:type="dxa"/>
            <w:vMerge w:val="restart"/>
            <w:vAlign w:val="center"/>
          </w:tcPr>
          <w:p w14:paraId="6DA35603" w14:textId="77777777" w:rsidR="00AE7B64" w:rsidRPr="007F5923" w:rsidRDefault="00AE7B64" w:rsidP="000E0C00">
            <w:pPr>
              <w:rPr>
                <w:b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346" w:type="dxa"/>
            <w:vMerge w:val="restart"/>
            <w:vAlign w:val="center"/>
          </w:tcPr>
          <w:p w14:paraId="2E2792B9" w14:textId="77777777" w:rsidR="00AE7B64" w:rsidRPr="007F5923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vAlign w:val="center"/>
          </w:tcPr>
          <w:p w14:paraId="3F3490C2" w14:textId="6177C831" w:rsidR="00AE7B64" w:rsidRPr="007F5923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t>Cena oferowana minimalna</w:t>
            </w:r>
            <w:r w:rsidR="007F5923" w:rsidRPr="007F5923">
              <w:rPr>
                <w:b/>
                <w:bCs/>
                <w:sz w:val="22"/>
                <w:szCs w:val="22"/>
              </w:rPr>
              <w:t xml:space="preserve"> </w:t>
            </w:r>
            <w:r w:rsidRPr="007F5923">
              <w:rPr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236" w:type="dxa"/>
            <w:vMerge w:val="restart"/>
            <w:vAlign w:val="center"/>
          </w:tcPr>
          <w:p w14:paraId="5EA23C3D" w14:textId="77777777" w:rsidR="00AE7B64" w:rsidRPr="007F5923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  <w:vertAlign w:val="subscript"/>
              </w:rPr>
              <w:t>*</w:t>
            </w:r>
            <w:r w:rsidRPr="007F5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121" w:type="dxa"/>
            <w:vMerge w:val="restart"/>
            <w:vAlign w:val="center"/>
          </w:tcPr>
          <w:p w14:paraId="10EDE13B" w14:textId="77777777" w:rsidR="00AE7B64" w:rsidRPr="007F5923" w:rsidRDefault="00AE7B64" w:rsidP="004D4439">
            <w:pPr>
              <w:rPr>
                <w:b/>
                <w:sz w:val="22"/>
                <w:szCs w:val="22"/>
              </w:rPr>
            </w:pPr>
            <w:r w:rsidRPr="007F5923">
              <w:rPr>
                <w:b/>
                <w:i/>
                <w:sz w:val="22"/>
                <w:szCs w:val="22"/>
              </w:rPr>
              <w:t>sześćdziesiąt</w:t>
            </w:r>
            <w:r w:rsidRPr="007F592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b/>
                <w:sz w:val="22"/>
                <w:szCs w:val="22"/>
              </w:rPr>
              <w:t>[ 60</w:t>
            </w:r>
            <w:proofErr w:type="gramEnd"/>
            <w:r w:rsidRPr="007F5923">
              <w:rPr>
                <w:b/>
                <w:sz w:val="22"/>
                <w:szCs w:val="22"/>
              </w:rPr>
              <w:t>,00  ] punktów</w:t>
            </w:r>
          </w:p>
        </w:tc>
      </w:tr>
      <w:tr w:rsidR="00AE7B64" w:rsidRPr="007F5923" w14:paraId="78A22FDC" w14:textId="77777777" w:rsidTr="000E0C00">
        <w:trPr>
          <w:trHeight w:val="501"/>
        </w:trPr>
        <w:tc>
          <w:tcPr>
            <w:tcW w:w="1048" w:type="dxa"/>
            <w:vMerge/>
            <w:vAlign w:val="center"/>
          </w:tcPr>
          <w:p w14:paraId="6DEE60FA" w14:textId="77777777" w:rsidR="00AE7B64" w:rsidRPr="007F5923" w:rsidRDefault="00AE7B64" w:rsidP="004D443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6" w:type="dxa"/>
            <w:vMerge/>
            <w:vAlign w:val="center"/>
          </w:tcPr>
          <w:p w14:paraId="6D0B4C75" w14:textId="77777777" w:rsidR="00AE7B64" w:rsidRPr="007F5923" w:rsidRDefault="00AE7B64" w:rsidP="004D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4" w:space="0" w:color="auto"/>
            </w:tcBorders>
            <w:vAlign w:val="center"/>
          </w:tcPr>
          <w:p w14:paraId="6581053C" w14:textId="77777777" w:rsidR="00AE7B64" w:rsidRPr="007F5923" w:rsidRDefault="00AE7B64" w:rsidP="004D4439">
            <w:pPr>
              <w:jc w:val="center"/>
              <w:rPr>
                <w:b/>
                <w:bCs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236" w:type="dxa"/>
            <w:vMerge/>
            <w:vAlign w:val="center"/>
          </w:tcPr>
          <w:p w14:paraId="21B2BBD2" w14:textId="77777777" w:rsidR="00AE7B64" w:rsidRPr="007F5923" w:rsidRDefault="00AE7B64" w:rsidP="004D4439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121" w:type="dxa"/>
            <w:vMerge/>
            <w:vAlign w:val="center"/>
          </w:tcPr>
          <w:p w14:paraId="60DC25C7" w14:textId="77777777" w:rsidR="00AE7B64" w:rsidRPr="007F5923" w:rsidRDefault="00AE7B64" w:rsidP="004D4439">
            <w:pPr>
              <w:rPr>
                <w:sz w:val="22"/>
                <w:szCs w:val="22"/>
              </w:rPr>
            </w:pPr>
          </w:p>
        </w:tc>
      </w:tr>
    </w:tbl>
    <w:p w14:paraId="011312B2" w14:textId="3A016F3A" w:rsidR="00AE7B64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bCs/>
          <w:sz w:val="22"/>
          <w:szCs w:val="22"/>
        </w:rPr>
      </w:pPr>
      <w:r w:rsidRPr="007F592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7F5923">
        <w:rPr>
          <w:bCs/>
          <w:i/>
          <w:sz w:val="22"/>
          <w:szCs w:val="22"/>
        </w:rPr>
        <w:t xml:space="preserve">sześćdziesiąt </w:t>
      </w:r>
      <w:proofErr w:type="gramStart"/>
      <w:r w:rsidRPr="007F5923">
        <w:rPr>
          <w:bCs/>
          <w:sz w:val="22"/>
          <w:szCs w:val="22"/>
        </w:rPr>
        <w:t>[ 60</w:t>
      </w:r>
      <w:proofErr w:type="gramEnd"/>
      <w:r w:rsidRPr="007F5923">
        <w:rPr>
          <w:bCs/>
          <w:sz w:val="22"/>
          <w:szCs w:val="22"/>
        </w:rPr>
        <w:t>,00  ] punktów.</w:t>
      </w:r>
    </w:p>
    <w:p w14:paraId="6414CE19" w14:textId="77777777" w:rsidR="00294695" w:rsidRPr="007F5923" w:rsidRDefault="00294695" w:rsidP="00294695">
      <w:pPr>
        <w:tabs>
          <w:tab w:val="left" w:pos="0"/>
        </w:tabs>
        <w:ind w:left="1418"/>
        <w:jc w:val="both"/>
        <w:rPr>
          <w:bCs/>
          <w:sz w:val="22"/>
          <w:szCs w:val="22"/>
        </w:rPr>
      </w:pPr>
    </w:p>
    <w:p w14:paraId="2BA6AFF5" w14:textId="1B190B48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pacing w:val="-4"/>
          <w:sz w:val="22"/>
          <w:szCs w:val="22"/>
        </w:rPr>
        <w:t xml:space="preserve">Sposób klasyfikacji ofert w kryterium </w:t>
      </w:r>
      <w:r w:rsidRPr="007F5923">
        <w:rPr>
          <w:bCs/>
          <w:spacing w:val="-4"/>
          <w:sz w:val="22"/>
          <w:szCs w:val="22"/>
        </w:rPr>
        <w:t>„</w:t>
      </w:r>
      <w:r w:rsidRPr="007F5923">
        <w:rPr>
          <w:sz w:val="22"/>
          <w:szCs w:val="22"/>
        </w:rPr>
        <w:t xml:space="preserve">Termin </w:t>
      </w:r>
      <w:r w:rsidR="007F5923" w:rsidRPr="007F5923">
        <w:rPr>
          <w:sz w:val="22"/>
          <w:szCs w:val="22"/>
        </w:rPr>
        <w:t>gwarancji sprzętu</w:t>
      </w:r>
      <w:r w:rsidRPr="007F5923">
        <w:rPr>
          <w:bCs/>
          <w:spacing w:val="-4"/>
          <w:sz w:val="22"/>
          <w:szCs w:val="22"/>
        </w:rPr>
        <w:t>”</w:t>
      </w:r>
      <w:r w:rsidR="00357930">
        <w:rPr>
          <w:bCs/>
          <w:spacing w:val="-4"/>
          <w:sz w:val="22"/>
          <w:szCs w:val="22"/>
        </w:rPr>
        <w:t>:</w:t>
      </w:r>
    </w:p>
    <w:tbl>
      <w:tblPr>
        <w:tblW w:w="7938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 w:firstRow="1" w:lastRow="0" w:firstColumn="1" w:lastColumn="0" w:noHBand="0" w:noVBand="1"/>
      </w:tblPr>
      <w:tblGrid>
        <w:gridCol w:w="2977"/>
        <w:gridCol w:w="4961"/>
      </w:tblGrid>
      <w:tr w:rsidR="00AE7B64" w:rsidRPr="007F5923" w14:paraId="2CAB7627" w14:textId="77777777" w:rsidTr="007F5923">
        <w:trPr>
          <w:trHeight w:val="524"/>
        </w:trPr>
        <w:tc>
          <w:tcPr>
            <w:tcW w:w="2977" w:type="dxa"/>
            <w:shd w:val="clear" w:color="auto" w:fill="FBE4D5" w:themeFill="accent2" w:themeFillTint="33"/>
            <w:vAlign w:val="center"/>
          </w:tcPr>
          <w:p w14:paraId="00567075" w14:textId="22E0C6F6" w:rsidR="00AE7B64" w:rsidRPr="007F5923" w:rsidRDefault="00390C2E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– Liczba miesięcy –</w:t>
            </w:r>
          </w:p>
        </w:tc>
        <w:tc>
          <w:tcPr>
            <w:tcW w:w="4961" w:type="dxa"/>
            <w:shd w:val="clear" w:color="auto" w:fill="FBE4D5" w:themeFill="accent2" w:themeFillTint="33"/>
            <w:vAlign w:val="center"/>
          </w:tcPr>
          <w:p w14:paraId="4C4C782F" w14:textId="77777777" w:rsidR="00AE7B64" w:rsidRPr="007F5923" w:rsidRDefault="00AE7B64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– Liczba punktów –</w:t>
            </w:r>
          </w:p>
        </w:tc>
      </w:tr>
      <w:tr w:rsidR="00390C2E" w:rsidRPr="007F5923" w14:paraId="6DE5D057" w14:textId="77777777" w:rsidTr="007F5923">
        <w:trPr>
          <w:trHeight w:val="53"/>
        </w:trPr>
        <w:tc>
          <w:tcPr>
            <w:tcW w:w="2977" w:type="dxa"/>
            <w:shd w:val="clear" w:color="auto" w:fill="auto"/>
          </w:tcPr>
          <w:p w14:paraId="48E0825F" w14:textId="3747295B" w:rsidR="00390C2E" w:rsidRPr="007F5923" w:rsidRDefault="00390C2E" w:rsidP="00390C2E">
            <w:pPr>
              <w:jc w:val="center"/>
              <w:rPr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>dwanaście</w:t>
            </w:r>
            <w:r w:rsidRPr="007F5923">
              <w:rPr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sz w:val="22"/>
                <w:szCs w:val="22"/>
              </w:rPr>
              <w:t>[ 12</w:t>
            </w:r>
            <w:proofErr w:type="gramEnd"/>
            <w:r w:rsidRPr="007F5923">
              <w:rPr>
                <w:sz w:val="22"/>
                <w:szCs w:val="22"/>
              </w:rPr>
              <w:t xml:space="preserve"> ]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7F645EF" w14:textId="1D2CA4AA" w:rsidR="00390C2E" w:rsidRPr="007F5923" w:rsidRDefault="00390C2E" w:rsidP="00390C2E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 xml:space="preserve">zero </w:t>
            </w:r>
            <w:proofErr w:type="gramStart"/>
            <w:r w:rsidRPr="007F5923">
              <w:rPr>
                <w:sz w:val="22"/>
                <w:szCs w:val="22"/>
              </w:rPr>
              <w:t>[ 0</w:t>
            </w:r>
            <w:proofErr w:type="gramEnd"/>
            <w:r w:rsidRPr="007F5923">
              <w:rPr>
                <w:sz w:val="22"/>
                <w:szCs w:val="22"/>
              </w:rPr>
              <w:t>,00 ]</w:t>
            </w:r>
          </w:p>
        </w:tc>
      </w:tr>
      <w:tr w:rsidR="00390C2E" w:rsidRPr="007F5923" w14:paraId="29B0EDA1" w14:textId="77777777" w:rsidTr="007F5923">
        <w:trPr>
          <w:trHeight w:val="121"/>
        </w:trPr>
        <w:tc>
          <w:tcPr>
            <w:tcW w:w="2977" w:type="dxa"/>
            <w:shd w:val="clear" w:color="auto" w:fill="auto"/>
            <w:vAlign w:val="center"/>
          </w:tcPr>
          <w:p w14:paraId="247696BD" w14:textId="4EE6FA1D" w:rsidR="00390C2E" w:rsidRPr="007F5923" w:rsidRDefault="00390C2E" w:rsidP="00390C2E">
            <w:pPr>
              <w:jc w:val="center"/>
              <w:rPr>
                <w:sz w:val="22"/>
                <w:szCs w:val="22"/>
              </w:rPr>
            </w:pPr>
            <w:r w:rsidRPr="007F5923">
              <w:rPr>
                <w:bCs/>
                <w:i/>
                <w:sz w:val="22"/>
                <w:szCs w:val="22"/>
              </w:rPr>
              <w:t>dwadzieścia cztery</w:t>
            </w:r>
            <w:r w:rsidRPr="007F592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bCs/>
                <w:sz w:val="22"/>
                <w:szCs w:val="22"/>
              </w:rPr>
              <w:t>[ 24</w:t>
            </w:r>
            <w:proofErr w:type="gramEnd"/>
            <w:r w:rsidRPr="007F5923">
              <w:rPr>
                <w:bCs/>
                <w:sz w:val="22"/>
                <w:szCs w:val="22"/>
              </w:rPr>
              <w:t xml:space="preserve"> ]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819152" w14:textId="2AF8B78A" w:rsidR="00390C2E" w:rsidRPr="007F5923" w:rsidRDefault="00390C2E" w:rsidP="00390C2E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>dziesięć</w:t>
            </w:r>
            <w:r w:rsidRPr="007F5923">
              <w:rPr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sz w:val="22"/>
                <w:szCs w:val="22"/>
              </w:rPr>
              <w:t>[ 10</w:t>
            </w:r>
            <w:proofErr w:type="gramEnd"/>
            <w:r w:rsidRPr="007F5923">
              <w:rPr>
                <w:sz w:val="22"/>
                <w:szCs w:val="22"/>
              </w:rPr>
              <w:t>,00 ]</w:t>
            </w:r>
          </w:p>
        </w:tc>
      </w:tr>
      <w:tr w:rsidR="00390C2E" w:rsidRPr="007F5923" w14:paraId="233C2900" w14:textId="77777777" w:rsidTr="007F5923">
        <w:trPr>
          <w:trHeight w:val="121"/>
        </w:trPr>
        <w:tc>
          <w:tcPr>
            <w:tcW w:w="2977" w:type="dxa"/>
            <w:shd w:val="clear" w:color="auto" w:fill="auto"/>
          </w:tcPr>
          <w:p w14:paraId="0398F044" w14:textId="5E3E813C" w:rsidR="00390C2E" w:rsidRPr="007F5923" w:rsidRDefault="00390C2E" w:rsidP="00390C2E">
            <w:pPr>
              <w:jc w:val="center"/>
              <w:rPr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 xml:space="preserve">trzydzieści sześć </w:t>
            </w:r>
            <w:proofErr w:type="gramStart"/>
            <w:r w:rsidR="0031790B" w:rsidRPr="007F5923">
              <w:rPr>
                <w:sz w:val="22"/>
                <w:szCs w:val="22"/>
              </w:rPr>
              <w:t>[ 36</w:t>
            </w:r>
            <w:proofErr w:type="gramEnd"/>
            <w:r w:rsidR="0031790B" w:rsidRPr="007F5923">
              <w:rPr>
                <w:sz w:val="22"/>
                <w:szCs w:val="22"/>
              </w:rPr>
              <w:t xml:space="preserve"> ] </w:t>
            </w:r>
            <w:r w:rsidRPr="007F5923">
              <w:rPr>
                <w:i/>
                <w:sz w:val="22"/>
                <w:szCs w:val="22"/>
              </w:rPr>
              <w:t>i więcej</w:t>
            </w:r>
            <w:r w:rsidRPr="007F59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460BB7" w14:textId="0ADEEBE2" w:rsidR="00390C2E" w:rsidRPr="007F5923" w:rsidRDefault="0031790B" w:rsidP="00390C2E">
            <w:pPr>
              <w:jc w:val="center"/>
              <w:rPr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>dwadzieścia</w:t>
            </w:r>
            <w:r w:rsidR="00390C2E" w:rsidRPr="007F5923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390C2E" w:rsidRPr="007F5923">
              <w:rPr>
                <w:sz w:val="22"/>
                <w:szCs w:val="22"/>
              </w:rPr>
              <w:t xml:space="preserve">[ </w:t>
            </w:r>
            <w:r w:rsidRPr="007F5923">
              <w:rPr>
                <w:sz w:val="22"/>
                <w:szCs w:val="22"/>
              </w:rPr>
              <w:t>2</w:t>
            </w:r>
            <w:r w:rsidR="00390C2E" w:rsidRPr="007F5923">
              <w:rPr>
                <w:sz w:val="22"/>
                <w:szCs w:val="22"/>
              </w:rPr>
              <w:t>0</w:t>
            </w:r>
            <w:proofErr w:type="gramEnd"/>
            <w:r w:rsidR="00390C2E" w:rsidRPr="007F5923">
              <w:rPr>
                <w:sz w:val="22"/>
                <w:szCs w:val="22"/>
              </w:rPr>
              <w:t>,00 ]</w:t>
            </w:r>
          </w:p>
        </w:tc>
      </w:tr>
    </w:tbl>
    <w:p w14:paraId="55FD9D58" w14:textId="2AD27A16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bCs/>
          <w:sz w:val="22"/>
          <w:szCs w:val="22"/>
        </w:rPr>
      </w:pPr>
      <w:r w:rsidRPr="007F5923">
        <w:rPr>
          <w:bCs/>
          <w:sz w:val="22"/>
          <w:szCs w:val="22"/>
        </w:rPr>
        <w:t>Maksymalna liczba punktów, jaką Wykonawca może otrzymać w kryterium oceny ofert „</w:t>
      </w:r>
      <w:r w:rsidRPr="007F5923">
        <w:rPr>
          <w:sz w:val="22"/>
          <w:szCs w:val="22"/>
        </w:rPr>
        <w:t xml:space="preserve">Termin </w:t>
      </w:r>
      <w:r w:rsidR="00C44F5D" w:rsidRPr="007F5923">
        <w:rPr>
          <w:sz w:val="22"/>
          <w:szCs w:val="22"/>
        </w:rPr>
        <w:t>gwarancji sprzętu</w:t>
      </w:r>
      <w:r w:rsidRPr="007F5923">
        <w:rPr>
          <w:bCs/>
          <w:sz w:val="22"/>
          <w:szCs w:val="22"/>
        </w:rPr>
        <w:t xml:space="preserve">” wynosi </w:t>
      </w:r>
      <w:r w:rsidR="007F5923" w:rsidRPr="007F5923">
        <w:rPr>
          <w:bCs/>
          <w:i/>
          <w:sz w:val="22"/>
          <w:szCs w:val="22"/>
        </w:rPr>
        <w:t>dwadzieścia</w:t>
      </w:r>
      <w:r w:rsidRPr="007F5923">
        <w:rPr>
          <w:bCs/>
          <w:sz w:val="22"/>
          <w:szCs w:val="22"/>
        </w:rPr>
        <w:t xml:space="preserve"> </w:t>
      </w:r>
      <w:proofErr w:type="gramStart"/>
      <w:r w:rsidRPr="007F5923">
        <w:rPr>
          <w:bCs/>
          <w:sz w:val="22"/>
          <w:szCs w:val="22"/>
        </w:rPr>
        <w:t xml:space="preserve">[ </w:t>
      </w:r>
      <w:r w:rsidR="00C44F5D" w:rsidRPr="007F5923">
        <w:rPr>
          <w:bCs/>
          <w:sz w:val="22"/>
          <w:szCs w:val="22"/>
        </w:rPr>
        <w:t>2</w:t>
      </w:r>
      <w:r w:rsidRPr="007F5923">
        <w:rPr>
          <w:bCs/>
          <w:sz w:val="22"/>
          <w:szCs w:val="22"/>
        </w:rPr>
        <w:t>0</w:t>
      </w:r>
      <w:proofErr w:type="gramEnd"/>
      <w:r w:rsidRPr="007F5923">
        <w:rPr>
          <w:bCs/>
          <w:sz w:val="22"/>
          <w:szCs w:val="22"/>
        </w:rPr>
        <w:t>,00 ] punktów</w:t>
      </w:r>
      <w:r w:rsidRPr="007F5923">
        <w:rPr>
          <w:spacing w:val="-4"/>
          <w:sz w:val="22"/>
          <w:szCs w:val="22"/>
        </w:rPr>
        <w:t>.</w:t>
      </w:r>
      <w:r w:rsidRPr="007F5923">
        <w:rPr>
          <w:bCs/>
          <w:sz w:val="22"/>
          <w:szCs w:val="22"/>
        </w:rPr>
        <w:t xml:space="preserve"> </w:t>
      </w:r>
    </w:p>
    <w:p w14:paraId="386A398F" w14:textId="0D33809C" w:rsidR="00AE7B64" w:rsidRPr="00294695" w:rsidRDefault="00AE7B64" w:rsidP="009374F7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  <w:u w:val="single"/>
        </w:rPr>
      </w:pPr>
      <w:r w:rsidRPr="009374F7">
        <w:rPr>
          <w:sz w:val="22"/>
          <w:szCs w:val="22"/>
        </w:rPr>
        <w:t xml:space="preserve">Niewypełnienie </w:t>
      </w:r>
      <w:r w:rsidRPr="009374F7">
        <w:rPr>
          <w:bCs/>
          <w:i/>
          <w:sz w:val="22"/>
          <w:szCs w:val="22"/>
        </w:rPr>
        <w:t>Formularza ofertowego</w:t>
      </w:r>
      <w:r w:rsidRPr="009374F7">
        <w:rPr>
          <w:bCs/>
          <w:sz w:val="22"/>
          <w:szCs w:val="22"/>
        </w:rPr>
        <w:t xml:space="preserve"> (załącznik nr 1 do SIWZ) </w:t>
      </w:r>
      <w:r w:rsidRPr="009374F7">
        <w:rPr>
          <w:sz w:val="22"/>
          <w:szCs w:val="22"/>
        </w:rPr>
        <w:t xml:space="preserve">w pozycji </w:t>
      </w:r>
      <w:r w:rsidRPr="009374F7">
        <w:rPr>
          <w:bCs/>
          <w:sz w:val="22"/>
          <w:szCs w:val="22"/>
        </w:rPr>
        <w:t>„</w:t>
      </w:r>
      <w:r w:rsidRPr="009374F7">
        <w:rPr>
          <w:sz w:val="22"/>
          <w:szCs w:val="22"/>
        </w:rPr>
        <w:t xml:space="preserve">Termin </w:t>
      </w:r>
      <w:r w:rsidR="00C44F5D" w:rsidRPr="009374F7">
        <w:rPr>
          <w:sz w:val="22"/>
          <w:szCs w:val="22"/>
        </w:rPr>
        <w:t>gwarancji sprzętu</w:t>
      </w:r>
      <w:r w:rsidRPr="009374F7">
        <w:rPr>
          <w:bCs/>
          <w:sz w:val="22"/>
          <w:szCs w:val="22"/>
        </w:rPr>
        <w:t xml:space="preserve">” </w:t>
      </w:r>
      <w:r w:rsidRPr="009374F7">
        <w:rPr>
          <w:sz w:val="22"/>
          <w:szCs w:val="22"/>
        </w:rPr>
        <w:t xml:space="preserve">powodować będzie uznaniem przez Zamawiającego, iż Wykonawca zaoferował </w:t>
      </w:r>
      <w:r w:rsidR="00C44F5D" w:rsidRPr="009374F7">
        <w:rPr>
          <w:sz w:val="22"/>
          <w:szCs w:val="22"/>
        </w:rPr>
        <w:t xml:space="preserve">minimalny termin gwarancji na wykonany przedmiot zamówienia oraz otrzymaniem </w:t>
      </w:r>
      <w:r w:rsidR="00C44F5D" w:rsidRPr="009374F7">
        <w:rPr>
          <w:i/>
          <w:sz w:val="22"/>
          <w:szCs w:val="22"/>
        </w:rPr>
        <w:t>zera</w:t>
      </w:r>
      <w:r w:rsidR="00C44F5D" w:rsidRPr="009374F7">
        <w:rPr>
          <w:sz w:val="22"/>
          <w:szCs w:val="22"/>
        </w:rPr>
        <w:t xml:space="preserve"> </w:t>
      </w:r>
      <w:proofErr w:type="gramStart"/>
      <w:r w:rsidR="00C44F5D" w:rsidRPr="009374F7">
        <w:rPr>
          <w:sz w:val="22"/>
          <w:szCs w:val="22"/>
        </w:rPr>
        <w:t>[ 0</w:t>
      </w:r>
      <w:proofErr w:type="gramEnd"/>
      <w:r w:rsidR="00C44F5D" w:rsidRPr="009374F7">
        <w:rPr>
          <w:sz w:val="22"/>
          <w:szCs w:val="22"/>
        </w:rPr>
        <w:t xml:space="preserve"> ] punktów w tym kryterium</w:t>
      </w:r>
      <w:r w:rsidRPr="009374F7">
        <w:rPr>
          <w:spacing w:val="-4"/>
          <w:sz w:val="22"/>
          <w:szCs w:val="22"/>
        </w:rPr>
        <w:t>.</w:t>
      </w:r>
    </w:p>
    <w:p w14:paraId="0BD986E4" w14:textId="77777777" w:rsidR="00294695" w:rsidRPr="009374F7" w:rsidRDefault="00294695" w:rsidP="00294695">
      <w:pPr>
        <w:tabs>
          <w:tab w:val="left" w:pos="0"/>
        </w:tabs>
        <w:jc w:val="both"/>
        <w:rPr>
          <w:sz w:val="22"/>
          <w:szCs w:val="22"/>
          <w:u w:val="single"/>
        </w:rPr>
      </w:pPr>
    </w:p>
    <w:p w14:paraId="47D34F06" w14:textId="5C9FF1C9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pacing w:val="-4"/>
          <w:sz w:val="22"/>
          <w:szCs w:val="22"/>
        </w:rPr>
      </w:pPr>
      <w:r w:rsidRPr="007F5923">
        <w:rPr>
          <w:spacing w:val="-4"/>
          <w:sz w:val="22"/>
          <w:szCs w:val="22"/>
        </w:rPr>
        <w:t xml:space="preserve">Sposób klasyfikacji ofert w </w:t>
      </w:r>
      <w:proofErr w:type="gramStart"/>
      <w:r w:rsidRPr="007F5923">
        <w:rPr>
          <w:spacing w:val="-4"/>
          <w:sz w:val="22"/>
          <w:szCs w:val="22"/>
        </w:rPr>
        <w:t>kryterium  „</w:t>
      </w:r>
      <w:proofErr w:type="gramEnd"/>
      <w:r w:rsidRPr="007F5923">
        <w:rPr>
          <w:sz w:val="22"/>
          <w:szCs w:val="22"/>
        </w:rPr>
        <w:t>Termin gwarancji na wykonane roboty budowlane</w:t>
      </w:r>
      <w:r w:rsidRPr="007F5923">
        <w:rPr>
          <w:spacing w:val="-4"/>
          <w:sz w:val="22"/>
          <w:szCs w:val="22"/>
        </w:rPr>
        <w:t>”</w:t>
      </w:r>
      <w:r w:rsidR="00357930">
        <w:rPr>
          <w:spacing w:val="-4"/>
          <w:sz w:val="22"/>
          <w:szCs w:val="22"/>
        </w:rPr>
        <w:t>:</w:t>
      </w:r>
    </w:p>
    <w:tbl>
      <w:tblPr>
        <w:tblW w:w="8823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 w:firstRow="1" w:lastRow="0" w:firstColumn="1" w:lastColumn="0" w:noHBand="0" w:noVBand="1"/>
      </w:tblPr>
      <w:tblGrid>
        <w:gridCol w:w="4394"/>
        <w:gridCol w:w="4429"/>
      </w:tblGrid>
      <w:tr w:rsidR="00AE7B64" w:rsidRPr="007F5923" w14:paraId="5F6A21AB" w14:textId="77777777" w:rsidTr="007F5923">
        <w:trPr>
          <w:trHeight w:val="274"/>
        </w:trPr>
        <w:tc>
          <w:tcPr>
            <w:tcW w:w="4394" w:type="dxa"/>
            <w:shd w:val="clear" w:color="auto" w:fill="FBE4D5" w:themeFill="accent2" w:themeFillTint="33"/>
            <w:vAlign w:val="center"/>
          </w:tcPr>
          <w:p w14:paraId="0D07EC28" w14:textId="77777777" w:rsidR="00AE7B64" w:rsidRPr="007F5923" w:rsidRDefault="00AE7B64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 xml:space="preserve">– Liczba miesięcy – </w:t>
            </w:r>
          </w:p>
        </w:tc>
        <w:tc>
          <w:tcPr>
            <w:tcW w:w="4429" w:type="dxa"/>
            <w:shd w:val="clear" w:color="auto" w:fill="FBE4D5" w:themeFill="accent2" w:themeFillTint="33"/>
            <w:vAlign w:val="center"/>
          </w:tcPr>
          <w:p w14:paraId="4BBAFC34" w14:textId="77777777" w:rsidR="00AE7B64" w:rsidRPr="007F5923" w:rsidRDefault="00AE7B64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– Liczba punktów –</w:t>
            </w:r>
          </w:p>
        </w:tc>
      </w:tr>
      <w:tr w:rsidR="00AE7B64" w:rsidRPr="007F5923" w14:paraId="00884E80" w14:textId="77777777" w:rsidTr="007F5923">
        <w:trPr>
          <w:trHeight w:val="259"/>
        </w:trPr>
        <w:tc>
          <w:tcPr>
            <w:tcW w:w="4394" w:type="dxa"/>
            <w:shd w:val="clear" w:color="auto" w:fill="auto"/>
          </w:tcPr>
          <w:p w14:paraId="059A819B" w14:textId="6C894978" w:rsidR="00AE7B64" w:rsidRPr="007F5923" w:rsidRDefault="00C44F5D" w:rsidP="004D4439">
            <w:pPr>
              <w:jc w:val="center"/>
              <w:rPr>
                <w:sz w:val="22"/>
                <w:szCs w:val="22"/>
              </w:rPr>
            </w:pPr>
            <w:r w:rsidRPr="007F5923">
              <w:rPr>
                <w:bCs/>
                <w:i/>
                <w:sz w:val="22"/>
                <w:szCs w:val="22"/>
              </w:rPr>
              <w:t>sześćdziesiąt</w:t>
            </w:r>
            <w:r w:rsidRPr="007F592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bCs/>
                <w:sz w:val="22"/>
                <w:szCs w:val="22"/>
              </w:rPr>
              <w:t>[ 60</w:t>
            </w:r>
            <w:proofErr w:type="gramEnd"/>
            <w:r w:rsidRPr="007F5923">
              <w:rPr>
                <w:bCs/>
                <w:sz w:val="22"/>
                <w:szCs w:val="22"/>
              </w:rPr>
              <w:t xml:space="preserve"> ] </w:t>
            </w:r>
          </w:p>
        </w:tc>
        <w:tc>
          <w:tcPr>
            <w:tcW w:w="4429" w:type="dxa"/>
            <w:shd w:val="clear" w:color="auto" w:fill="auto"/>
            <w:vAlign w:val="center"/>
          </w:tcPr>
          <w:p w14:paraId="136ABAAE" w14:textId="70978DCA" w:rsidR="00AE7B64" w:rsidRPr="007F5923" w:rsidRDefault="007F5923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color w:val="FF0000"/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>zero</w:t>
            </w:r>
            <w:r w:rsidRPr="007F5923">
              <w:rPr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sz w:val="22"/>
                <w:szCs w:val="22"/>
              </w:rPr>
              <w:t>[ 0</w:t>
            </w:r>
            <w:proofErr w:type="gramEnd"/>
            <w:r w:rsidRPr="007F5923">
              <w:rPr>
                <w:sz w:val="22"/>
                <w:szCs w:val="22"/>
              </w:rPr>
              <w:t>,00 ]</w:t>
            </w:r>
          </w:p>
        </w:tc>
      </w:tr>
      <w:tr w:rsidR="00AE7B64" w:rsidRPr="007F5923" w14:paraId="76A5E6F6" w14:textId="77777777" w:rsidTr="007F5923">
        <w:trPr>
          <w:trHeight w:val="259"/>
        </w:trPr>
        <w:tc>
          <w:tcPr>
            <w:tcW w:w="4394" w:type="dxa"/>
            <w:shd w:val="clear" w:color="auto" w:fill="auto"/>
            <w:vAlign w:val="center"/>
          </w:tcPr>
          <w:p w14:paraId="08383B34" w14:textId="6C8E4F39" w:rsidR="00AE7B64" w:rsidRPr="007F5923" w:rsidRDefault="00C44F5D" w:rsidP="004D4439">
            <w:pPr>
              <w:jc w:val="center"/>
              <w:rPr>
                <w:i/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>siedemdziesiąt dwa</w:t>
            </w:r>
            <w:r w:rsidRPr="007F5923">
              <w:rPr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sz w:val="22"/>
                <w:szCs w:val="22"/>
              </w:rPr>
              <w:t>[ 72</w:t>
            </w:r>
            <w:proofErr w:type="gramEnd"/>
            <w:r w:rsidRPr="007F5923">
              <w:rPr>
                <w:sz w:val="22"/>
                <w:szCs w:val="22"/>
              </w:rPr>
              <w:t xml:space="preserve"> ]</w:t>
            </w:r>
            <w:r w:rsidR="007F5923" w:rsidRPr="007F59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29" w:type="dxa"/>
            <w:shd w:val="clear" w:color="auto" w:fill="auto"/>
            <w:vAlign w:val="center"/>
          </w:tcPr>
          <w:p w14:paraId="7043DDEE" w14:textId="72CE54C9" w:rsidR="00AE7B64" w:rsidRPr="007F5923" w:rsidRDefault="007F5923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i/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 xml:space="preserve">dziesięć </w:t>
            </w:r>
            <w:proofErr w:type="gramStart"/>
            <w:r w:rsidRPr="007F5923">
              <w:rPr>
                <w:sz w:val="22"/>
                <w:szCs w:val="22"/>
              </w:rPr>
              <w:t>[ 10</w:t>
            </w:r>
            <w:proofErr w:type="gramEnd"/>
            <w:r w:rsidRPr="007F5923">
              <w:rPr>
                <w:sz w:val="22"/>
                <w:szCs w:val="22"/>
              </w:rPr>
              <w:t>,00 ]</w:t>
            </w:r>
          </w:p>
        </w:tc>
      </w:tr>
      <w:tr w:rsidR="007F5923" w:rsidRPr="007F5923" w14:paraId="08C02152" w14:textId="77777777" w:rsidTr="007F5923">
        <w:trPr>
          <w:trHeight w:val="259"/>
        </w:trPr>
        <w:tc>
          <w:tcPr>
            <w:tcW w:w="4394" w:type="dxa"/>
            <w:shd w:val="clear" w:color="auto" w:fill="auto"/>
            <w:vAlign w:val="center"/>
          </w:tcPr>
          <w:p w14:paraId="73AAA37B" w14:textId="7F581D19" w:rsidR="007F5923" w:rsidRPr="007F5923" w:rsidRDefault="007F5923" w:rsidP="004D4439">
            <w:pPr>
              <w:jc w:val="center"/>
              <w:rPr>
                <w:i/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>osiemdziesiąt cztery</w:t>
            </w:r>
            <w:r w:rsidRPr="007F5923">
              <w:rPr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sz w:val="22"/>
                <w:szCs w:val="22"/>
              </w:rPr>
              <w:t>[ 84</w:t>
            </w:r>
            <w:proofErr w:type="gramEnd"/>
            <w:r w:rsidRPr="007F5923">
              <w:rPr>
                <w:sz w:val="22"/>
                <w:szCs w:val="22"/>
              </w:rPr>
              <w:t xml:space="preserve"> ]</w:t>
            </w:r>
            <w:r w:rsidR="00882CD9">
              <w:rPr>
                <w:sz w:val="22"/>
                <w:szCs w:val="22"/>
              </w:rPr>
              <w:t xml:space="preserve"> </w:t>
            </w:r>
            <w:r w:rsidR="00882CD9" w:rsidRPr="00882CD9">
              <w:rPr>
                <w:i/>
                <w:sz w:val="22"/>
                <w:szCs w:val="22"/>
              </w:rPr>
              <w:t>i więcej</w:t>
            </w:r>
          </w:p>
        </w:tc>
        <w:tc>
          <w:tcPr>
            <w:tcW w:w="4429" w:type="dxa"/>
            <w:shd w:val="clear" w:color="auto" w:fill="auto"/>
            <w:vAlign w:val="center"/>
          </w:tcPr>
          <w:p w14:paraId="744EA941" w14:textId="613C8EC2" w:rsidR="007F5923" w:rsidRPr="007F5923" w:rsidRDefault="007F5923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i/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 xml:space="preserve">dwadzieścia </w:t>
            </w:r>
            <w:proofErr w:type="gramStart"/>
            <w:r w:rsidRPr="007F5923">
              <w:rPr>
                <w:sz w:val="22"/>
                <w:szCs w:val="22"/>
              </w:rPr>
              <w:t>[ 20</w:t>
            </w:r>
            <w:proofErr w:type="gramEnd"/>
            <w:r w:rsidRPr="007F5923">
              <w:rPr>
                <w:sz w:val="22"/>
                <w:szCs w:val="22"/>
              </w:rPr>
              <w:t>,00 ]</w:t>
            </w:r>
          </w:p>
        </w:tc>
      </w:tr>
    </w:tbl>
    <w:p w14:paraId="50FF057D" w14:textId="7E9EC396" w:rsidR="007F5923" w:rsidRDefault="007F5923" w:rsidP="007F5923">
      <w:pPr>
        <w:numPr>
          <w:ilvl w:val="0"/>
          <w:numId w:val="17"/>
        </w:numPr>
        <w:tabs>
          <w:tab w:val="left" w:pos="0"/>
        </w:tabs>
        <w:ind w:left="1418" w:hanging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Zamawiający</w:t>
      </w:r>
      <w:r w:rsidRPr="007F5923">
        <w:rPr>
          <w:bCs/>
          <w:sz w:val="22"/>
          <w:szCs w:val="22"/>
        </w:rPr>
        <w:t xml:space="preserve"> przewiduje innych niż wskazane w pkt 19.8. SIWZ </w:t>
      </w:r>
      <w:r>
        <w:rPr>
          <w:bCs/>
          <w:sz w:val="22"/>
          <w:szCs w:val="22"/>
        </w:rPr>
        <w:t>t</w:t>
      </w:r>
      <w:r w:rsidRPr="007F5923">
        <w:rPr>
          <w:bCs/>
          <w:sz w:val="22"/>
          <w:szCs w:val="22"/>
        </w:rPr>
        <w:t>erminów gwarancji na wykonan</w:t>
      </w:r>
      <w:r>
        <w:rPr>
          <w:bCs/>
          <w:sz w:val="22"/>
          <w:szCs w:val="22"/>
        </w:rPr>
        <w:t>e</w:t>
      </w:r>
      <w:r w:rsidRPr="007F592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roboty budowlane</w:t>
      </w:r>
      <w:r w:rsidRPr="007F5923">
        <w:rPr>
          <w:bCs/>
          <w:sz w:val="22"/>
          <w:szCs w:val="22"/>
        </w:rPr>
        <w:t>.</w:t>
      </w:r>
    </w:p>
    <w:p w14:paraId="559A5863" w14:textId="29CE561E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bCs/>
          <w:sz w:val="22"/>
          <w:szCs w:val="22"/>
        </w:rPr>
      </w:pPr>
      <w:r w:rsidRPr="007F5923">
        <w:rPr>
          <w:bCs/>
          <w:sz w:val="22"/>
          <w:szCs w:val="22"/>
        </w:rPr>
        <w:t>Maksymalna liczba punktów, jaką Wykonawca może otrzymać w kryterium oceny ofert „</w:t>
      </w:r>
      <w:r w:rsidRPr="007F5923">
        <w:rPr>
          <w:sz w:val="22"/>
          <w:szCs w:val="22"/>
        </w:rPr>
        <w:t>Termin gwarancji na wykonane roboty budowlane</w:t>
      </w:r>
      <w:r w:rsidRPr="007F5923">
        <w:rPr>
          <w:bCs/>
          <w:sz w:val="22"/>
          <w:szCs w:val="22"/>
        </w:rPr>
        <w:t xml:space="preserve">” wynosi </w:t>
      </w:r>
      <w:r w:rsidR="007F5923" w:rsidRPr="007F5923">
        <w:rPr>
          <w:i/>
          <w:sz w:val="22"/>
          <w:szCs w:val="22"/>
        </w:rPr>
        <w:t xml:space="preserve">dwadzieścia </w:t>
      </w:r>
      <w:proofErr w:type="gramStart"/>
      <w:r w:rsidR="007F5923" w:rsidRPr="007F5923">
        <w:rPr>
          <w:sz w:val="22"/>
          <w:szCs w:val="22"/>
        </w:rPr>
        <w:t>[ 20</w:t>
      </w:r>
      <w:proofErr w:type="gramEnd"/>
      <w:r w:rsidR="007F5923" w:rsidRPr="007F5923">
        <w:rPr>
          <w:sz w:val="22"/>
          <w:szCs w:val="22"/>
        </w:rPr>
        <w:t>,00 ]</w:t>
      </w:r>
      <w:r w:rsidRPr="007F5923">
        <w:rPr>
          <w:bCs/>
          <w:sz w:val="22"/>
          <w:szCs w:val="22"/>
        </w:rPr>
        <w:t xml:space="preserve"> punktów. </w:t>
      </w:r>
    </w:p>
    <w:p w14:paraId="6304C85E" w14:textId="1C589EC6" w:rsidR="00AE7B64" w:rsidRPr="007F5923" w:rsidRDefault="00AE7B64" w:rsidP="00AE7B64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pacing w:val="-4"/>
          <w:sz w:val="22"/>
          <w:szCs w:val="22"/>
        </w:rPr>
      </w:pPr>
      <w:r w:rsidRPr="007F5923">
        <w:rPr>
          <w:sz w:val="22"/>
          <w:szCs w:val="22"/>
        </w:rPr>
        <w:t xml:space="preserve">Niewypełnienie </w:t>
      </w:r>
      <w:r w:rsidRPr="007F5923">
        <w:rPr>
          <w:bCs/>
          <w:sz w:val="22"/>
          <w:szCs w:val="22"/>
        </w:rPr>
        <w:t xml:space="preserve">Formularza ofertowego (załącznik nr 1 do SIWZ) </w:t>
      </w:r>
      <w:r w:rsidRPr="007F5923">
        <w:rPr>
          <w:sz w:val="22"/>
          <w:szCs w:val="22"/>
        </w:rPr>
        <w:t xml:space="preserve">w pozycji „Termin gwarancji na wykonane roboty budowlane” powodować będzie uznaniem przez Zamawiającego, iż Wykonawca zaoferował minimalny termin gwarancji na </w:t>
      </w:r>
      <w:r w:rsidR="007F5923" w:rsidRPr="007F5923">
        <w:rPr>
          <w:sz w:val="22"/>
          <w:szCs w:val="22"/>
        </w:rPr>
        <w:t>wykonane roboty budowlane</w:t>
      </w:r>
      <w:r w:rsidRPr="007F5923">
        <w:rPr>
          <w:sz w:val="22"/>
          <w:szCs w:val="22"/>
        </w:rPr>
        <w:t xml:space="preserve"> oraz otrzymaniem </w:t>
      </w:r>
      <w:r w:rsidRPr="007F5923">
        <w:rPr>
          <w:i/>
          <w:sz w:val="22"/>
          <w:szCs w:val="22"/>
        </w:rPr>
        <w:t>zera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>[ 0</w:t>
      </w:r>
      <w:proofErr w:type="gramEnd"/>
      <w:r w:rsidRPr="007F5923">
        <w:rPr>
          <w:sz w:val="22"/>
          <w:szCs w:val="22"/>
        </w:rPr>
        <w:t xml:space="preserve"> ] punktów w tym kryterium.</w:t>
      </w:r>
    </w:p>
    <w:p w14:paraId="7262D0A1" w14:textId="77777777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Punktacja według powyższych kryteriów wyliczana zostanie według wzoru:</w:t>
      </w:r>
    </w:p>
    <w:p w14:paraId="53EAB27D" w14:textId="77777777" w:rsidR="00AE7B64" w:rsidRPr="007F5923" w:rsidRDefault="00AE7B64" w:rsidP="00AE7B64">
      <w:pPr>
        <w:tabs>
          <w:tab w:val="left" w:pos="0"/>
        </w:tabs>
        <w:ind w:left="1418"/>
        <w:jc w:val="both"/>
        <w:rPr>
          <w:sz w:val="22"/>
          <w:szCs w:val="22"/>
        </w:rPr>
      </w:pPr>
    </w:p>
    <w:tbl>
      <w:tblPr>
        <w:tblW w:w="7796" w:type="dxa"/>
        <w:tblInd w:w="1418" w:type="dxa"/>
        <w:tblLayout w:type="fixed"/>
        <w:tblLook w:val="04A0" w:firstRow="1" w:lastRow="0" w:firstColumn="1" w:lastColumn="0" w:noHBand="0" w:noVBand="1"/>
      </w:tblPr>
      <w:tblGrid>
        <w:gridCol w:w="509"/>
        <w:gridCol w:w="240"/>
        <w:gridCol w:w="1757"/>
        <w:gridCol w:w="329"/>
        <w:gridCol w:w="2068"/>
        <w:gridCol w:w="236"/>
        <w:gridCol w:w="2657"/>
      </w:tblGrid>
      <w:tr w:rsidR="00AE7B64" w:rsidRPr="007F5923" w14:paraId="754DCAB7" w14:textId="77777777" w:rsidTr="000E0C00">
        <w:trPr>
          <w:trHeight w:val="863"/>
        </w:trPr>
        <w:tc>
          <w:tcPr>
            <w:tcW w:w="509" w:type="dxa"/>
            <w:vAlign w:val="center"/>
          </w:tcPr>
          <w:p w14:paraId="6DCE44F1" w14:textId="77777777" w:rsidR="00AE7B64" w:rsidRPr="000E0C00" w:rsidRDefault="00AE7B64" w:rsidP="004D4439">
            <w:pPr>
              <w:ind w:left="-252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      </w:t>
            </w:r>
            <w:proofErr w:type="spellStart"/>
            <w:r w:rsidRPr="000E0C00">
              <w:rPr>
                <w:b/>
                <w:sz w:val="22"/>
                <w:szCs w:val="22"/>
              </w:rPr>
              <w:t>P</w:t>
            </w:r>
            <w:r w:rsidRPr="000E0C00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240" w:type="dxa"/>
            <w:vAlign w:val="center"/>
          </w:tcPr>
          <w:p w14:paraId="1D37C218" w14:textId="77777777" w:rsidR="00AE7B64" w:rsidRPr="000E0C00" w:rsidRDefault="00AE7B64" w:rsidP="004D4439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757" w:type="dxa"/>
            <w:vAlign w:val="center"/>
          </w:tcPr>
          <w:p w14:paraId="7F1DE5F6" w14:textId="77777777" w:rsidR="00AE7B64" w:rsidRPr="000E0C00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Liczba punktów </w:t>
            </w:r>
            <w:r w:rsidRPr="000E0C00">
              <w:rPr>
                <w:b/>
                <w:sz w:val="22"/>
                <w:szCs w:val="22"/>
              </w:rPr>
              <w:br/>
            </w:r>
            <w:r w:rsidRPr="000E0C00">
              <w:rPr>
                <w:sz w:val="22"/>
                <w:szCs w:val="22"/>
              </w:rPr>
              <w:t>w kryterium</w:t>
            </w:r>
            <w:r w:rsidRPr="000E0C00">
              <w:rPr>
                <w:b/>
                <w:sz w:val="22"/>
                <w:szCs w:val="22"/>
              </w:rPr>
              <w:t xml:space="preserve"> „Cena”</w:t>
            </w:r>
          </w:p>
        </w:tc>
        <w:tc>
          <w:tcPr>
            <w:tcW w:w="329" w:type="dxa"/>
            <w:vAlign w:val="center"/>
          </w:tcPr>
          <w:p w14:paraId="390C0701" w14:textId="77777777" w:rsidR="00AE7B64" w:rsidRPr="000E0C00" w:rsidRDefault="00AE7B64" w:rsidP="004D4439">
            <w:pPr>
              <w:ind w:left="-181" w:hanging="101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      +</w:t>
            </w:r>
          </w:p>
        </w:tc>
        <w:tc>
          <w:tcPr>
            <w:tcW w:w="2068" w:type="dxa"/>
            <w:vAlign w:val="center"/>
          </w:tcPr>
          <w:p w14:paraId="1D7575ED" w14:textId="77777777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Liczba punktów </w:t>
            </w:r>
            <w:r w:rsidRPr="000E0C00">
              <w:rPr>
                <w:b/>
                <w:sz w:val="22"/>
                <w:szCs w:val="22"/>
              </w:rPr>
              <w:br/>
            </w:r>
            <w:r w:rsidRPr="000E0C00">
              <w:rPr>
                <w:sz w:val="22"/>
                <w:szCs w:val="22"/>
              </w:rPr>
              <w:t>w kryterium</w:t>
            </w:r>
          </w:p>
          <w:p w14:paraId="3E39C04B" w14:textId="00213EF6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„Termin </w:t>
            </w:r>
            <w:r w:rsidR="009374F7" w:rsidRPr="000E0C00">
              <w:rPr>
                <w:b/>
                <w:sz w:val="22"/>
                <w:szCs w:val="22"/>
              </w:rPr>
              <w:t>gwarancji sprzętu</w:t>
            </w:r>
            <w:r w:rsidRPr="000E0C00">
              <w:rPr>
                <w:b/>
                <w:sz w:val="22"/>
                <w:szCs w:val="22"/>
              </w:rPr>
              <w:t>”</w:t>
            </w:r>
          </w:p>
        </w:tc>
        <w:tc>
          <w:tcPr>
            <w:tcW w:w="236" w:type="dxa"/>
            <w:vAlign w:val="center"/>
          </w:tcPr>
          <w:p w14:paraId="4892C3C1" w14:textId="77777777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57" w:type="dxa"/>
            <w:vAlign w:val="center"/>
          </w:tcPr>
          <w:p w14:paraId="416C9A08" w14:textId="1AEFED52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Liczba punktów </w:t>
            </w:r>
            <w:r w:rsidR="000E0C00">
              <w:rPr>
                <w:b/>
                <w:sz w:val="22"/>
                <w:szCs w:val="22"/>
              </w:rPr>
              <w:br/>
            </w:r>
            <w:r w:rsidRPr="000E0C00">
              <w:rPr>
                <w:sz w:val="22"/>
                <w:szCs w:val="22"/>
              </w:rPr>
              <w:t>w kryterium</w:t>
            </w:r>
          </w:p>
          <w:p w14:paraId="7E5DF35A" w14:textId="77777777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>„Termin gwarancji na wykonane roboty budowlane”</w:t>
            </w:r>
          </w:p>
        </w:tc>
      </w:tr>
    </w:tbl>
    <w:p w14:paraId="55C921F3" w14:textId="77777777" w:rsidR="007F5923" w:rsidRDefault="007F5923" w:rsidP="00AE7B64">
      <w:pPr>
        <w:ind w:left="709"/>
        <w:jc w:val="both"/>
        <w:rPr>
          <w:sz w:val="22"/>
          <w:szCs w:val="22"/>
        </w:rPr>
      </w:pPr>
    </w:p>
    <w:p w14:paraId="4466B49C" w14:textId="0ECFD272" w:rsidR="00AE7B64" w:rsidRPr="007F5923" w:rsidRDefault="00AE7B64" w:rsidP="007F5923">
      <w:pPr>
        <w:ind w:left="1418"/>
        <w:jc w:val="both"/>
        <w:rPr>
          <w:sz w:val="20"/>
          <w:szCs w:val="22"/>
        </w:rPr>
      </w:pPr>
      <w:proofErr w:type="spellStart"/>
      <w:r w:rsidRPr="007F5923">
        <w:rPr>
          <w:sz w:val="20"/>
          <w:szCs w:val="22"/>
        </w:rPr>
        <w:t>P</w:t>
      </w:r>
      <w:r w:rsidRPr="007F5923">
        <w:rPr>
          <w:sz w:val="20"/>
          <w:szCs w:val="22"/>
          <w:vertAlign w:val="subscript"/>
        </w:rPr>
        <w:t>bo</w:t>
      </w:r>
      <w:proofErr w:type="spellEnd"/>
      <w:r w:rsidRPr="007F5923">
        <w:rPr>
          <w:sz w:val="20"/>
          <w:szCs w:val="22"/>
        </w:rPr>
        <w:t xml:space="preserve"> – punktacja badanej oferty </w:t>
      </w:r>
    </w:p>
    <w:p w14:paraId="332B8E54" w14:textId="77777777" w:rsidR="00AE7B64" w:rsidRPr="007F5923" w:rsidRDefault="00AE7B64" w:rsidP="00AE7B64">
      <w:pPr>
        <w:tabs>
          <w:tab w:val="left" w:pos="360"/>
        </w:tabs>
        <w:jc w:val="both"/>
        <w:rPr>
          <w:sz w:val="22"/>
          <w:szCs w:val="22"/>
        </w:rPr>
      </w:pPr>
    </w:p>
    <w:p w14:paraId="28FFF533" w14:textId="77777777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 xml:space="preserve">Maksymalna liczba punktów, jaką Wykonawca może otrzymać wynosi </w:t>
      </w:r>
      <w:r w:rsidRPr="007F5923">
        <w:rPr>
          <w:i/>
          <w:sz w:val="22"/>
          <w:szCs w:val="22"/>
        </w:rPr>
        <w:t>sto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>[ 100</w:t>
      </w:r>
      <w:proofErr w:type="gramEnd"/>
      <w:r w:rsidRPr="007F5923">
        <w:rPr>
          <w:sz w:val="22"/>
          <w:szCs w:val="22"/>
        </w:rPr>
        <w:t xml:space="preserve">,00 ] punktów. </w:t>
      </w:r>
    </w:p>
    <w:p w14:paraId="7E6E6058" w14:textId="0ADEB713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Za najwyżej ocenioną zostanie uznana oferta, która otrzyma najwyższą liczbę punktów w wyniku zastosowania wzoru przedstawionego w pkt. 19.1</w:t>
      </w:r>
      <w:r w:rsidR="00357930">
        <w:rPr>
          <w:sz w:val="22"/>
          <w:szCs w:val="22"/>
        </w:rPr>
        <w:t>2</w:t>
      </w:r>
      <w:r w:rsidRPr="007F5923">
        <w:rPr>
          <w:sz w:val="22"/>
          <w:szCs w:val="22"/>
        </w:rPr>
        <w:t xml:space="preserve"> SIWZ oraz odpowiadająca okolicznościom, o których mowa w art. 25 ust. 1 ustawy.</w:t>
      </w:r>
    </w:p>
    <w:p w14:paraId="6B73005C" w14:textId="77777777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Wszystkie obliczenia będą dokonywane z dokładnością do dwóch miejsc po przecinku.</w:t>
      </w:r>
    </w:p>
    <w:p w14:paraId="35E1B4F2" w14:textId="77777777" w:rsidR="00AE7B64" w:rsidRPr="003A6E6C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Za najkorzystniejszą ofertę zostanie uznana oferta, która została złożona przez Wykonawcę niepodlegającego wykluczeniu, która</w:t>
      </w:r>
      <w:r w:rsidRPr="003A6E6C">
        <w:rPr>
          <w:sz w:val="22"/>
          <w:szCs w:val="22"/>
        </w:rPr>
        <w:t xml:space="preserve"> jest najwyżej oceniona i nie podlega odrzuceniu oraz spełnia wymagania Zamawiającego określone w SIWZ.</w:t>
      </w:r>
    </w:p>
    <w:p w14:paraId="2EE77491" w14:textId="77777777" w:rsidR="00AE7B64" w:rsidRPr="003A6E6C" w:rsidRDefault="00AE7B64" w:rsidP="00AE7B6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p w14:paraId="006FB18D" w14:textId="77777777" w:rsidR="00AE7B64" w:rsidRPr="003A6E6C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Informacje o czynnościach dokonywanych po wyborze najkorzystniejszej oferty, w celu zawarcia umowy w sprawie zamówienia publicznego</w:t>
      </w:r>
    </w:p>
    <w:p w14:paraId="57FB1DA7" w14:textId="77777777" w:rsidR="00AE7B64" w:rsidRPr="003A6E6C" w:rsidRDefault="00AE7B64" w:rsidP="00A5331B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3A6E6C">
        <w:rPr>
          <w:b/>
          <w:sz w:val="22"/>
          <w:szCs w:val="22"/>
        </w:rPr>
        <w:t>załącznik nr 3</w:t>
      </w:r>
      <w:r w:rsidRPr="003A6E6C">
        <w:rPr>
          <w:sz w:val="22"/>
          <w:szCs w:val="22"/>
        </w:rPr>
        <w:t xml:space="preserve"> </w:t>
      </w:r>
      <w:r w:rsidRPr="003A6E6C">
        <w:rPr>
          <w:b/>
          <w:sz w:val="22"/>
          <w:szCs w:val="22"/>
        </w:rPr>
        <w:t>do SIWZ</w:t>
      </w:r>
      <w:r w:rsidRPr="003A6E6C">
        <w:rPr>
          <w:sz w:val="22"/>
          <w:szCs w:val="22"/>
        </w:rPr>
        <w:t xml:space="preserve"> oraz na warunkach podanych w swojej ofercie, tożsamych z SIWZ, w terminie określonym przez Zamawiającego.</w:t>
      </w:r>
    </w:p>
    <w:p w14:paraId="57AD68AF" w14:textId="6DE20776" w:rsidR="00AE7B64" w:rsidRDefault="00AE7B64" w:rsidP="00A5331B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Termin zawarcia umowy zostanie wyznaczony przez Zamawiającego, niezwłocznie po dokonaniu wyboru najkorzystniejszej oferty (zgodnie z art. 94 ustawy). Miejscem zawarcia umowy będzie siedziba Zamawiającego.</w:t>
      </w:r>
    </w:p>
    <w:p w14:paraId="7E3C2E31" w14:textId="3574FABB" w:rsidR="009D3D64" w:rsidRPr="00D410D4" w:rsidRDefault="00AE7B64" w:rsidP="00D410D4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1B21A8">
        <w:rPr>
          <w:color w:val="000000"/>
          <w:sz w:val="22"/>
          <w:szCs w:val="22"/>
        </w:rPr>
        <w:t>W przypadku niestawiennictwa Wykonawcy</w:t>
      </w:r>
      <w:r w:rsidRPr="001B21A8">
        <w:rPr>
          <w:sz w:val="22"/>
          <w:szCs w:val="22"/>
        </w:rPr>
        <w:t xml:space="preserve">, którego oferta zostanie uznana za </w:t>
      </w:r>
      <w:r w:rsidR="00CC725D" w:rsidRPr="001B21A8">
        <w:rPr>
          <w:sz w:val="22"/>
          <w:szCs w:val="22"/>
        </w:rPr>
        <w:t xml:space="preserve">najkorzystniejszą, </w:t>
      </w:r>
      <w:r w:rsidR="00CC725D" w:rsidRPr="001B21A8">
        <w:rPr>
          <w:color w:val="000000"/>
          <w:sz w:val="22"/>
          <w:szCs w:val="22"/>
        </w:rPr>
        <w:t>w</w:t>
      </w:r>
      <w:r w:rsidRPr="001B21A8">
        <w:rPr>
          <w:color w:val="000000"/>
          <w:sz w:val="22"/>
          <w:szCs w:val="22"/>
        </w:rPr>
        <w:t xml:space="preserve"> wyznaczonym przez Zamawiającego terminie i miejscu, umowa (podpisana ze strony Zamawiającego) zostanie przesłana Wykonawcy za pośrednictwem poczty tradycyjnej. Jednocześnie data zawarcia umowy pozostanie niezmieniona, zgodna z terminem zawarcia umowy wyznaczonym przez Zamawiającego (zgodnie z </w:t>
      </w:r>
      <w:r w:rsidRPr="001B21A8">
        <w:rPr>
          <w:b/>
          <w:color w:val="000000"/>
          <w:sz w:val="22"/>
          <w:szCs w:val="22"/>
        </w:rPr>
        <w:t>pkt. 20.2. SIWZ</w:t>
      </w:r>
      <w:r w:rsidRPr="001B21A8">
        <w:rPr>
          <w:color w:val="000000"/>
          <w:sz w:val="22"/>
          <w:szCs w:val="22"/>
        </w:rPr>
        <w:t>).</w:t>
      </w:r>
      <w:r w:rsidRPr="001B21A8">
        <w:t xml:space="preserve"> </w:t>
      </w:r>
      <w:r w:rsidRPr="001B21A8">
        <w:rPr>
          <w:color w:val="000000"/>
          <w:sz w:val="22"/>
          <w:szCs w:val="22"/>
        </w:rPr>
        <w:t xml:space="preserve">W przypadku naniesienia przez Wykonawcę wraz z podpisem daty podpisu umowa będzie uznana za zawartą w </w:t>
      </w:r>
      <w:r w:rsidRPr="001B21A8">
        <w:rPr>
          <w:color w:val="000000"/>
          <w:sz w:val="22"/>
          <w:szCs w:val="22"/>
        </w:rPr>
        <w:lastRenderedPageBreak/>
        <w:t xml:space="preserve">terminie wyznaczonym przez Zamawiającego (zgodnie z pkt. 20.2. SIWZ) - wskazanym w komparycji umowy. </w:t>
      </w:r>
    </w:p>
    <w:p w14:paraId="68668016" w14:textId="77777777" w:rsidR="00D410D4" w:rsidRPr="00D410D4" w:rsidRDefault="00D410D4" w:rsidP="00F8610B">
      <w:pPr>
        <w:numPr>
          <w:ilvl w:val="0"/>
          <w:numId w:val="24"/>
        </w:numPr>
        <w:shd w:val="clear" w:color="auto" w:fill="FBE4D5" w:themeFill="accent2" w:themeFillTint="33"/>
        <w:tabs>
          <w:tab w:val="left" w:pos="0"/>
        </w:tabs>
        <w:ind w:left="1418" w:hanging="720"/>
        <w:jc w:val="both"/>
        <w:rPr>
          <w:b/>
          <w:sz w:val="22"/>
          <w:szCs w:val="22"/>
        </w:rPr>
      </w:pPr>
      <w:r w:rsidRPr="00D410D4">
        <w:rPr>
          <w:b/>
          <w:sz w:val="22"/>
          <w:szCs w:val="22"/>
        </w:rPr>
        <w:t>Wykonawca, którego oferta zostanie uznana za najkorzystniejszą, przed zawarciem umowy:</w:t>
      </w:r>
    </w:p>
    <w:p w14:paraId="40FF3397" w14:textId="2D1D46C4" w:rsidR="002F0A30" w:rsidRDefault="00D410D4" w:rsidP="00F8610B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sz w:val="22"/>
          <w:szCs w:val="22"/>
        </w:rPr>
        <w:t>dostarczy</w:t>
      </w:r>
      <w:r w:rsidRPr="003A6E6C">
        <w:rPr>
          <w:sz w:val="22"/>
          <w:szCs w:val="22"/>
        </w:rPr>
        <w:t xml:space="preserve"> Zamawiającemu (</w:t>
      </w:r>
      <w:r w:rsidRPr="003A6E6C">
        <w:rPr>
          <w:sz w:val="22"/>
          <w:szCs w:val="22"/>
          <w:u w:val="single"/>
        </w:rPr>
        <w:t>w terminie wyznaczonym przez Zamawiającego</w:t>
      </w:r>
      <w:r w:rsidRPr="003A6E6C">
        <w:rPr>
          <w:sz w:val="22"/>
          <w:szCs w:val="22"/>
        </w:rPr>
        <w:t xml:space="preserve">) </w:t>
      </w:r>
      <w:r w:rsidRPr="00225C82">
        <w:rPr>
          <w:b/>
          <w:color w:val="000099"/>
          <w:sz w:val="22"/>
          <w:szCs w:val="22"/>
        </w:rPr>
        <w:t>dokumenty potwierdzające, że Wykonawca jest ubezpieczony od odpowiedzialności cywilnej</w:t>
      </w:r>
      <w:r w:rsidRPr="00225C82">
        <w:rPr>
          <w:b/>
          <w:i/>
          <w:color w:val="000099"/>
          <w:sz w:val="22"/>
          <w:szCs w:val="22"/>
        </w:rPr>
        <w:t xml:space="preserve"> </w:t>
      </w:r>
      <w:r w:rsidRPr="00225C82">
        <w:rPr>
          <w:b/>
          <w:color w:val="000099"/>
          <w:sz w:val="22"/>
          <w:szCs w:val="22"/>
        </w:rPr>
        <w:t>(wraz z dowodem zapłaty)</w:t>
      </w:r>
      <w:r w:rsidRPr="00D410D4">
        <w:rPr>
          <w:b/>
          <w:sz w:val="22"/>
          <w:szCs w:val="22"/>
        </w:rPr>
        <w:t xml:space="preserve"> </w:t>
      </w:r>
      <w:r w:rsidRPr="002F0A30">
        <w:rPr>
          <w:sz w:val="22"/>
          <w:szCs w:val="22"/>
        </w:rPr>
        <w:t xml:space="preserve">na cały okres realizacji przedmiotu zamówienia w zakresie prowadzonej działalności związanej z przedmiotem zamówienia, na kwotę nie mniejszą niż </w:t>
      </w:r>
      <w:r w:rsidRPr="002F0A30">
        <w:rPr>
          <w:i/>
          <w:sz w:val="22"/>
          <w:szCs w:val="22"/>
        </w:rPr>
        <w:t>dwieście tysięcy</w:t>
      </w:r>
      <w:r w:rsidRPr="002F0A30">
        <w:rPr>
          <w:b/>
          <w:i/>
          <w:sz w:val="22"/>
          <w:szCs w:val="22"/>
        </w:rPr>
        <w:t xml:space="preserve"> </w:t>
      </w:r>
      <w:proofErr w:type="gramStart"/>
      <w:r w:rsidRPr="002F0A30">
        <w:rPr>
          <w:b/>
          <w:sz w:val="22"/>
          <w:szCs w:val="22"/>
        </w:rPr>
        <w:t>[ 200.000</w:t>
      </w:r>
      <w:proofErr w:type="gramEnd"/>
      <w:r w:rsidRPr="002F0A30">
        <w:rPr>
          <w:b/>
          <w:sz w:val="22"/>
          <w:szCs w:val="22"/>
        </w:rPr>
        <w:t xml:space="preserve">,00 ] </w:t>
      </w:r>
      <w:r w:rsidRPr="002F0A30">
        <w:rPr>
          <w:b/>
          <w:i/>
          <w:sz w:val="22"/>
          <w:szCs w:val="22"/>
        </w:rPr>
        <w:t>złotych</w:t>
      </w:r>
      <w:r w:rsidRPr="002F0A30">
        <w:rPr>
          <w:sz w:val="22"/>
          <w:szCs w:val="22"/>
        </w:rPr>
        <w:t>.</w:t>
      </w:r>
      <w:r w:rsidRPr="002F0A30">
        <w:rPr>
          <w:b/>
          <w:i/>
          <w:sz w:val="22"/>
          <w:szCs w:val="22"/>
        </w:rPr>
        <w:t xml:space="preserve"> </w:t>
      </w:r>
      <w:r w:rsidRPr="002F0A30">
        <w:rPr>
          <w:sz w:val="22"/>
          <w:szCs w:val="22"/>
        </w:rPr>
        <w:t>Zakres ubezpieczenia Wykonawcy, o którym mowa w zdaniu poprzedzającym wskazany w dokumentach potwierdzających, że Wykonawca jest</w:t>
      </w:r>
      <w:r w:rsidRPr="00F65525">
        <w:rPr>
          <w:sz w:val="22"/>
          <w:szCs w:val="22"/>
        </w:rPr>
        <w:t xml:space="preserve"> ubezpieczony od odpowiedzialności cywilnej</w:t>
      </w:r>
      <w:r w:rsidRPr="003A6E6C">
        <w:rPr>
          <w:b/>
          <w:i/>
          <w:color w:val="C00000"/>
          <w:sz w:val="22"/>
          <w:szCs w:val="22"/>
        </w:rPr>
        <w:t xml:space="preserve"> </w:t>
      </w:r>
      <w:r w:rsidRPr="003A6E6C">
        <w:rPr>
          <w:sz w:val="22"/>
          <w:szCs w:val="22"/>
        </w:rPr>
        <w:t xml:space="preserve">musi </w:t>
      </w:r>
      <w:r>
        <w:rPr>
          <w:sz w:val="22"/>
          <w:szCs w:val="22"/>
        </w:rPr>
        <w:t xml:space="preserve">jednoznacznie i precyzyjnie </w:t>
      </w:r>
      <w:r w:rsidRPr="003A6E6C">
        <w:rPr>
          <w:sz w:val="22"/>
          <w:szCs w:val="22"/>
        </w:rPr>
        <w:t xml:space="preserve">odpowiadać zakresowi, o którym mowa w </w:t>
      </w:r>
      <w:r w:rsidRPr="003A6E6C">
        <w:rPr>
          <w:i/>
          <w:sz w:val="22"/>
          <w:szCs w:val="22"/>
        </w:rPr>
        <w:t>Projekcie umowy</w:t>
      </w:r>
      <w:r w:rsidRPr="003A6E6C">
        <w:rPr>
          <w:sz w:val="22"/>
          <w:szCs w:val="22"/>
        </w:rPr>
        <w:t xml:space="preserve"> (załącznik nr 3 do SIWZ)</w:t>
      </w:r>
      <w:r>
        <w:rPr>
          <w:sz w:val="22"/>
          <w:szCs w:val="22"/>
        </w:rPr>
        <w:t>,</w:t>
      </w:r>
    </w:p>
    <w:p w14:paraId="48EE2D2F" w14:textId="77777777" w:rsidR="00D410D4" w:rsidRDefault="00D410D4" w:rsidP="00F8610B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color w:val="000000"/>
          <w:sz w:val="22"/>
          <w:szCs w:val="22"/>
        </w:rPr>
        <w:t>wniesie</w:t>
      </w:r>
      <w:r w:rsidRPr="003A6E6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Zamawiającemu </w:t>
      </w:r>
      <w:r w:rsidRPr="003A6E6C">
        <w:rPr>
          <w:sz w:val="22"/>
          <w:szCs w:val="22"/>
        </w:rPr>
        <w:t>(</w:t>
      </w:r>
      <w:r w:rsidRPr="003A6E6C">
        <w:rPr>
          <w:sz w:val="22"/>
          <w:szCs w:val="22"/>
          <w:u w:val="single"/>
        </w:rPr>
        <w:t>w terminie wyznaczonym przez Zamawiającego</w:t>
      </w:r>
      <w:r w:rsidRPr="003A6E6C">
        <w:rPr>
          <w:sz w:val="22"/>
          <w:szCs w:val="22"/>
        </w:rPr>
        <w:t>)</w:t>
      </w:r>
      <w:r w:rsidRPr="003A6E6C">
        <w:rPr>
          <w:color w:val="000000"/>
          <w:sz w:val="22"/>
          <w:szCs w:val="22"/>
        </w:rPr>
        <w:t xml:space="preserve"> </w:t>
      </w:r>
      <w:r w:rsidRPr="00225C82">
        <w:rPr>
          <w:b/>
          <w:color w:val="000099"/>
          <w:sz w:val="22"/>
          <w:szCs w:val="22"/>
        </w:rPr>
        <w:t>zabezpieczenie należytego wykonania umowy</w:t>
      </w:r>
      <w:r w:rsidRPr="00225C82">
        <w:rPr>
          <w:color w:val="000099"/>
          <w:sz w:val="22"/>
          <w:szCs w:val="22"/>
        </w:rPr>
        <w:t xml:space="preserve"> </w:t>
      </w:r>
      <w:r w:rsidRPr="003A6E6C">
        <w:rPr>
          <w:color w:val="000000"/>
          <w:sz w:val="22"/>
          <w:szCs w:val="22"/>
        </w:rPr>
        <w:t xml:space="preserve">(zgodnie z </w:t>
      </w:r>
      <w:r w:rsidRPr="003A6E6C">
        <w:rPr>
          <w:b/>
          <w:color w:val="000000"/>
          <w:sz w:val="22"/>
          <w:szCs w:val="22"/>
        </w:rPr>
        <w:t>pkt. 21. SIWZ</w:t>
      </w:r>
      <w:r w:rsidRPr="003A6E6C">
        <w:rPr>
          <w:color w:val="000000"/>
          <w:sz w:val="22"/>
          <w:szCs w:val="22"/>
        </w:rPr>
        <w:t>).</w:t>
      </w:r>
      <w:r w:rsidRPr="00D410D4">
        <w:rPr>
          <w:sz w:val="22"/>
          <w:szCs w:val="22"/>
        </w:rPr>
        <w:t xml:space="preserve"> </w:t>
      </w:r>
    </w:p>
    <w:p w14:paraId="078DC9A8" w14:textId="4D3E6B32" w:rsidR="00D410D4" w:rsidRPr="00CF373B" w:rsidRDefault="00D410D4" w:rsidP="00F8610B">
      <w:pPr>
        <w:pStyle w:val="Akapitzlist"/>
        <w:numPr>
          <w:ilvl w:val="3"/>
          <w:numId w:val="32"/>
        </w:numPr>
        <w:shd w:val="clear" w:color="auto" w:fill="FBE4D5" w:themeFill="accent2" w:themeFillTint="33"/>
        <w:tabs>
          <w:tab w:val="left" w:pos="0"/>
        </w:tabs>
        <w:ind w:left="2977" w:hanging="850"/>
        <w:jc w:val="both"/>
        <w:rPr>
          <w:sz w:val="22"/>
          <w:szCs w:val="22"/>
        </w:rPr>
      </w:pPr>
      <w:r w:rsidRPr="00CF373B">
        <w:rPr>
          <w:sz w:val="22"/>
          <w:szCs w:val="22"/>
        </w:rPr>
        <w:t xml:space="preserve">W przypadku wniesienia Zabezpieczenia należytego wykonania umowy w formie pieniądza – kwotę, w wysokości </w:t>
      </w:r>
      <w:r w:rsidRPr="002F0A30">
        <w:rPr>
          <w:i/>
          <w:sz w:val="22"/>
          <w:szCs w:val="22"/>
        </w:rPr>
        <w:t>dziesięciu</w:t>
      </w:r>
      <w:r w:rsidRPr="00CF373B">
        <w:rPr>
          <w:sz w:val="22"/>
          <w:szCs w:val="22"/>
        </w:rPr>
        <w:t xml:space="preserve"> </w:t>
      </w:r>
      <w:proofErr w:type="gramStart"/>
      <w:r w:rsidRPr="002F0A30">
        <w:rPr>
          <w:b/>
          <w:sz w:val="22"/>
          <w:szCs w:val="22"/>
        </w:rPr>
        <w:t>[ 10</w:t>
      </w:r>
      <w:proofErr w:type="gramEnd"/>
      <w:r w:rsidRPr="002F0A30">
        <w:rPr>
          <w:b/>
          <w:sz w:val="22"/>
          <w:szCs w:val="22"/>
        </w:rPr>
        <w:t xml:space="preserve"> ] </w:t>
      </w:r>
      <w:r w:rsidRPr="00CF373B">
        <w:rPr>
          <w:sz w:val="22"/>
          <w:szCs w:val="22"/>
        </w:rPr>
        <w:t xml:space="preserve">procent  </w:t>
      </w:r>
      <w:r w:rsidRPr="002F0A30">
        <w:rPr>
          <w:b/>
          <w:sz w:val="22"/>
          <w:szCs w:val="22"/>
        </w:rPr>
        <w:t>[ % ]</w:t>
      </w:r>
      <w:r w:rsidRPr="00CF373B">
        <w:rPr>
          <w:sz w:val="22"/>
          <w:szCs w:val="22"/>
        </w:rPr>
        <w:t xml:space="preserve"> wynagrodzenia określonego przez Wykonawcę w ofercie</w:t>
      </w:r>
      <w:r>
        <w:rPr>
          <w:sz w:val="22"/>
          <w:szCs w:val="22"/>
        </w:rPr>
        <w:t>,</w:t>
      </w:r>
      <w:r w:rsidRPr="00CF373B">
        <w:rPr>
          <w:sz w:val="22"/>
          <w:szCs w:val="22"/>
        </w:rPr>
        <w:t xml:space="preserve"> należy wnieść na rachunek bankowy Zamawiającego</w:t>
      </w:r>
      <w:r>
        <w:rPr>
          <w:sz w:val="22"/>
          <w:szCs w:val="22"/>
        </w:rPr>
        <w:t xml:space="preserve">, wskazany w pkt. 1 SIWZ, </w:t>
      </w:r>
      <w:r w:rsidRPr="00CF373B">
        <w:rPr>
          <w:sz w:val="22"/>
          <w:szCs w:val="22"/>
        </w:rPr>
        <w:t>z adnotacją: „</w:t>
      </w:r>
      <w:r w:rsidRPr="00C34E31">
        <w:rPr>
          <w:b/>
          <w:i/>
          <w:sz w:val="22"/>
          <w:szCs w:val="22"/>
        </w:rPr>
        <w:t>Zabezpieczenie należytego wykonania umowy – nr sprawy: PN/01/2018</w:t>
      </w:r>
      <w:r w:rsidR="005351BF">
        <w:rPr>
          <w:b/>
          <w:i/>
          <w:sz w:val="22"/>
          <w:szCs w:val="22"/>
        </w:rPr>
        <w:t>/A</w:t>
      </w:r>
      <w:r w:rsidRPr="00CF373B">
        <w:rPr>
          <w:sz w:val="22"/>
          <w:szCs w:val="22"/>
        </w:rPr>
        <w:t>”</w:t>
      </w:r>
      <w:r>
        <w:rPr>
          <w:sz w:val="22"/>
          <w:szCs w:val="22"/>
        </w:rPr>
        <w:t>.</w:t>
      </w:r>
    </w:p>
    <w:p w14:paraId="7C769AA3" w14:textId="061DDBEC" w:rsidR="00D410D4" w:rsidRDefault="00D410D4" w:rsidP="00F8610B">
      <w:pPr>
        <w:pStyle w:val="Akapitzlist"/>
        <w:numPr>
          <w:ilvl w:val="3"/>
          <w:numId w:val="32"/>
        </w:numPr>
        <w:shd w:val="clear" w:color="auto" w:fill="FBE4D5" w:themeFill="accent2" w:themeFillTint="33"/>
        <w:tabs>
          <w:tab w:val="left" w:pos="0"/>
        </w:tabs>
        <w:ind w:left="2977" w:hanging="850"/>
        <w:jc w:val="both"/>
        <w:rPr>
          <w:sz w:val="22"/>
          <w:szCs w:val="22"/>
        </w:rPr>
      </w:pPr>
      <w:r w:rsidRPr="00CF373B">
        <w:rPr>
          <w:sz w:val="22"/>
          <w:szCs w:val="22"/>
        </w:rPr>
        <w:t>W przypadku wniesienia Zabezpieczenia należytego wykonania umowy w innej formie</w:t>
      </w:r>
      <w:r>
        <w:rPr>
          <w:sz w:val="22"/>
          <w:szCs w:val="22"/>
        </w:rPr>
        <w:t xml:space="preserve"> </w:t>
      </w:r>
      <w:r w:rsidRPr="00CF373B">
        <w:rPr>
          <w:sz w:val="22"/>
          <w:szCs w:val="22"/>
        </w:rPr>
        <w:t>(zgodnie z art. 148 ustawy)</w:t>
      </w:r>
      <w:r>
        <w:rPr>
          <w:sz w:val="22"/>
          <w:szCs w:val="22"/>
        </w:rPr>
        <w:t>,</w:t>
      </w:r>
      <w:r w:rsidRPr="00CF373B">
        <w:rPr>
          <w:sz w:val="22"/>
          <w:szCs w:val="22"/>
        </w:rPr>
        <w:t xml:space="preserve"> niż w pieniądzu Wykonawca może przed zawarciem umowy dostarczyć Zamawiającemu projekt dokumentu</w:t>
      </w:r>
      <w:r>
        <w:rPr>
          <w:sz w:val="22"/>
          <w:szCs w:val="22"/>
        </w:rPr>
        <w:t xml:space="preserve"> zabezpieczenia należytego wykonania umowy</w:t>
      </w:r>
      <w:r w:rsidR="007F0A83">
        <w:rPr>
          <w:sz w:val="22"/>
          <w:szCs w:val="22"/>
        </w:rPr>
        <w:t xml:space="preserve"> (zgodnie z</w:t>
      </w:r>
      <w:r w:rsidR="00094991">
        <w:rPr>
          <w:sz w:val="22"/>
          <w:szCs w:val="22"/>
        </w:rPr>
        <w:t xml:space="preserve"> wzorem zawartym w Projekcie umowy – załącznik nr 3 do SIWZ</w:t>
      </w:r>
      <w:r w:rsidR="007F0A83">
        <w:rPr>
          <w:sz w:val="22"/>
          <w:szCs w:val="22"/>
        </w:rPr>
        <w:t>)</w:t>
      </w:r>
      <w:r w:rsidRPr="00CF373B">
        <w:rPr>
          <w:sz w:val="22"/>
          <w:szCs w:val="22"/>
        </w:rPr>
        <w:t xml:space="preserve">, celem </w:t>
      </w:r>
      <w:r>
        <w:rPr>
          <w:sz w:val="22"/>
          <w:szCs w:val="22"/>
        </w:rPr>
        <w:t xml:space="preserve">wcześniejszej </w:t>
      </w:r>
      <w:r w:rsidRPr="00CF373B">
        <w:rPr>
          <w:sz w:val="22"/>
          <w:szCs w:val="22"/>
        </w:rPr>
        <w:t>weryfikacji przez Zamawiającego</w:t>
      </w:r>
      <w:r>
        <w:rPr>
          <w:sz w:val="22"/>
          <w:szCs w:val="22"/>
        </w:rPr>
        <w:t>. O</w:t>
      </w:r>
      <w:r w:rsidRPr="00CF373B">
        <w:rPr>
          <w:sz w:val="22"/>
          <w:szCs w:val="22"/>
        </w:rPr>
        <w:t xml:space="preserve">ryginał </w:t>
      </w:r>
      <w:r>
        <w:rPr>
          <w:sz w:val="22"/>
          <w:szCs w:val="22"/>
        </w:rPr>
        <w:t xml:space="preserve">przedmiotowego </w:t>
      </w:r>
      <w:r w:rsidRPr="00CF373B">
        <w:rPr>
          <w:sz w:val="22"/>
          <w:szCs w:val="22"/>
        </w:rPr>
        <w:t>dokumentu</w:t>
      </w:r>
      <w:r>
        <w:rPr>
          <w:sz w:val="22"/>
          <w:szCs w:val="22"/>
        </w:rPr>
        <w:t xml:space="preserve"> </w:t>
      </w:r>
      <w:r w:rsidRPr="00CF373B">
        <w:rPr>
          <w:sz w:val="22"/>
          <w:szCs w:val="22"/>
        </w:rPr>
        <w:t>stanowił będzie Zabezpieczenie należytego wykonania umowy</w:t>
      </w:r>
      <w:r>
        <w:rPr>
          <w:sz w:val="22"/>
          <w:szCs w:val="22"/>
        </w:rPr>
        <w:t xml:space="preserve"> </w:t>
      </w:r>
      <w:r w:rsidRPr="00CF373B">
        <w:rPr>
          <w:sz w:val="22"/>
          <w:szCs w:val="22"/>
        </w:rPr>
        <w:t xml:space="preserve">od dnia </w:t>
      </w:r>
      <w:r>
        <w:rPr>
          <w:sz w:val="22"/>
          <w:szCs w:val="22"/>
        </w:rPr>
        <w:t xml:space="preserve">jej </w:t>
      </w:r>
      <w:r w:rsidRPr="00CF373B">
        <w:rPr>
          <w:sz w:val="22"/>
          <w:szCs w:val="22"/>
        </w:rPr>
        <w:t>zawarcia</w:t>
      </w:r>
      <w:r>
        <w:rPr>
          <w:sz w:val="22"/>
          <w:szCs w:val="22"/>
        </w:rPr>
        <w:t>,</w:t>
      </w:r>
    </w:p>
    <w:p w14:paraId="43E00470" w14:textId="62B02E81" w:rsidR="00CF373B" w:rsidRPr="00D410D4" w:rsidRDefault="00D410D4" w:rsidP="00F8610B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sz w:val="22"/>
          <w:szCs w:val="22"/>
        </w:rPr>
        <w:t>dostarczy</w:t>
      </w:r>
      <w:r w:rsidRPr="00CF373B">
        <w:rPr>
          <w:sz w:val="22"/>
          <w:szCs w:val="22"/>
        </w:rPr>
        <w:t xml:space="preserve"> Zamawiającemu </w:t>
      </w:r>
      <w:r w:rsidRPr="00225C82">
        <w:rPr>
          <w:b/>
          <w:color w:val="000099"/>
          <w:sz w:val="22"/>
          <w:szCs w:val="22"/>
        </w:rPr>
        <w:t>pełnomocnictwo</w:t>
      </w:r>
      <w:r w:rsidRPr="00225C82">
        <w:rPr>
          <w:color w:val="000099"/>
          <w:sz w:val="22"/>
          <w:szCs w:val="22"/>
        </w:rPr>
        <w:t xml:space="preserve"> </w:t>
      </w:r>
      <w:r w:rsidRPr="00CF373B">
        <w:rPr>
          <w:sz w:val="22"/>
          <w:szCs w:val="22"/>
        </w:rPr>
        <w:t xml:space="preserve">(w formie oryginału lub notarialnie poświadczonej kopii) </w:t>
      </w:r>
      <w:r w:rsidRPr="00225C82">
        <w:rPr>
          <w:b/>
          <w:color w:val="000099"/>
          <w:sz w:val="22"/>
          <w:szCs w:val="22"/>
        </w:rPr>
        <w:t>dla osoby/osób podpisującej umowę</w:t>
      </w:r>
      <w:r w:rsidRPr="00225C82">
        <w:rPr>
          <w:color w:val="000099"/>
          <w:sz w:val="22"/>
          <w:szCs w:val="22"/>
        </w:rPr>
        <w:t xml:space="preserve"> </w:t>
      </w:r>
      <w:r w:rsidRPr="00CF373B">
        <w:rPr>
          <w:sz w:val="22"/>
          <w:szCs w:val="22"/>
        </w:rPr>
        <w:t>(jeśli uprawnienie tej/tych osób/osoby nie wynika z dokumentów dostarczonych Zamawiającemu w trakcie postępowania).</w:t>
      </w:r>
    </w:p>
    <w:p w14:paraId="053FB0EE" w14:textId="34A67A5F" w:rsidR="00AE7B64" w:rsidRPr="00CF373B" w:rsidRDefault="00AE7B64" w:rsidP="00A5331B">
      <w:pPr>
        <w:numPr>
          <w:ilvl w:val="0"/>
          <w:numId w:val="24"/>
        </w:numPr>
        <w:shd w:val="clear" w:color="auto" w:fill="FFFFFF" w:themeFill="background1"/>
        <w:tabs>
          <w:tab w:val="left" w:pos="0"/>
        </w:tabs>
        <w:ind w:left="1418" w:hanging="720"/>
        <w:jc w:val="both"/>
        <w:rPr>
          <w:iCs/>
          <w:spacing w:val="2"/>
          <w:sz w:val="22"/>
          <w:szCs w:val="22"/>
        </w:rPr>
      </w:pPr>
      <w:r w:rsidRPr="00CF373B">
        <w:rPr>
          <w:iCs/>
          <w:spacing w:val="2"/>
          <w:sz w:val="22"/>
          <w:szCs w:val="22"/>
        </w:rPr>
        <w:t xml:space="preserve">W przypadku niedostarczenia lub dostarczenia Zamawiającemu przez Wykonawcę dokumentów, wymienionych w </w:t>
      </w:r>
      <w:r w:rsidRPr="00CF373B">
        <w:rPr>
          <w:b/>
          <w:iCs/>
          <w:spacing w:val="2"/>
          <w:sz w:val="22"/>
          <w:szCs w:val="22"/>
        </w:rPr>
        <w:t>pkt. 20.4 SIWZ</w:t>
      </w:r>
      <w:r w:rsidRPr="00CF373B">
        <w:rPr>
          <w:iCs/>
          <w:spacing w:val="2"/>
          <w:sz w:val="22"/>
          <w:szCs w:val="22"/>
        </w:rPr>
        <w:t xml:space="preserve">, niespełniających </w:t>
      </w:r>
      <w:r w:rsidR="00CF373B">
        <w:rPr>
          <w:iCs/>
          <w:spacing w:val="2"/>
          <w:sz w:val="22"/>
          <w:szCs w:val="22"/>
        </w:rPr>
        <w:t xml:space="preserve">jego </w:t>
      </w:r>
      <w:r w:rsidRPr="00CF373B">
        <w:rPr>
          <w:iCs/>
          <w:spacing w:val="2"/>
          <w:sz w:val="22"/>
          <w:szCs w:val="22"/>
        </w:rPr>
        <w:t>wymagań oraz niewniesienia lub wniesienia przez Wykonawcę zabezpieczenia należytego wykonania umowy w niewłaściwej formie lub niewłaściwym terminie lub niewłaściwej kwocie</w:t>
      </w:r>
      <w:r w:rsidR="00CF373B">
        <w:rPr>
          <w:iCs/>
          <w:spacing w:val="2"/>
          <w:sz w:val="22"/>
          <w:szCs w:val="22"/>
        </w:rPr>
        <w:t>,</w:t>
      </w:r>
      <w:r w:rsidRPr="00CF373B">
        <w:rPr>
          <w:iCs/>
          <w:spacing w:val="2"/>
          <w:sz w:val="22"/>
          <w:szCs w:val="22"/>
        </w:rPr>
        <w:t xml:space="preserve"> Zamawiający nie zawrze umowy z Wykonawcą w terminie określonym zgodnie z </w:t>
      </w:r>
      <w:r w:rsidRPr="00CF373B">
        <w:rPr>
          <w:b/>
          <w:iCs/>
          <w:spacing w:val="2"/>
          <w:sz w:val="22"/>
          <w:szCs w:val="22"/>
        </w:rPr>
        <w:t>pkt. 20.2. SIWZ</w:t>
      </w:r>
      <w:r w:rsidR="00CF373B">
        <w:rPr>
          <w:iCs/>
          <w:spacing w:val="2"/>
          <w:sz w:val="22"/>
          <w:szCs w:val="22"/>
        </w:rPr>
        <w:t>. W takim przypadku Zamawiający</w:t>
      </w:r>
      <w:r w:rsidRPr="00CF373B">
        <w:rPr>
          <w:iCs/>
          <w:spacing w:val="2"/>
          <w:sz w:val="22"/>
          <w:szCs w:val="22"/>
        </w:rPr>
        <w:t xml:space="preserve"> wezwie Wykonawcę do uzupełnienia nieprawidłowości, a następnie ponownie wyznaczy termin zawarcia umowy.</w:t>
      </w:r>
    </w:p>
    <w:p w14:paraId="77735C9F" w14:textId="17BA38F4" w:rsidR="00AE7B64" w:rsidRPr="00CF373B" w:rsidRDefault="00AE7B64" w:rsidP="00A5331B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CF373B">
        <w:rPr>
          <w:sz w:val="22"/>
          <w:szCs w:val="22"/>
        </w:rPr>
        <w:t>Jeżeli Wykonawca, którego oferta zostanie wybrana, będzie uchylał się od zawarcia umowy w sprawie zamówienia publicznego Zamawiający wybierze ofertę najkorzystniejszą spośród pozostałych ofert, bez przeprowadzania ich ponownej oceny, jeżeli nie będą zachodzić przesłanka, o której mowa w art. 93 ust. 1 ustawy.</w:t>
      </w:r>
    </w:p>
    <w:p w14:paraId="1FB52884" w14:textId="77777777" w:rsidR="00AE7B64" w:rsidRPr="00CF373B" w:rsidRDefault="00AE7B64" w:rsidP="00AE7B64">
      <w:pPr>
        <w:jc w:val="both"/>
        <w:rPr>
          <w:b/>
          <w:bCs/>
          <w:sz w:val="22"/>
          <w:szCs w:val="22"/>
        </w:rPr>
      </w:pPr>
    </w:p>
    <w:p w14:paraId="439468C5" w14:textId="5B42F4DF" w:rsidR="00AE7B64" w:rsidRPr="00D410D4" w:rsidRDefault="00D410D4" w:rsidP="002D2893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D410D4">
        <w:rPr>
          <w:b/>
          <w:bCs/>
          <w:sz w:val="22"/>
          <w:szCs w:val="22"/>
        </w:rPr>
        <w:t xml:space="preserve">Zamawiający wymaga </w:t>
      </w:r>
      <w:r w:rsidR="00AE7B64" w:rsidRPr="00D410D4">
        <w:rPr>
          <w:b/>
          <w:sz w:val="22"/>
          <w:szCs w:val="22"/>
        </w:rPr>
        <w:t>wniesieni</w:t>
      </w:r>
      <w:r w:rsidRPr="00D410D4">
        <w:rPr>
          <w:b/>
          <w:sz w:val="22"/>
          <w:szCs w:val="22"/>
        </w:rPr>
        <w:t>a</w:t>
      </w:r>
      <w:r w:rsidR="00AE7B64" w:rsidRPr="00D410D4">
        <w:rPr>
          <w:b/>
          <w:sz w:val="22"/>
          <w:szCs w:val="22"/>
        </w:rPr>
        <w:t xml:space="preserve"> zabezpieczenia należytego wykonania umowy</w:t>
      </w:r>
      <w:r w:rsidR="00AE7B64" w:rsidRPr="00D410D4">
        <w:rPr>
          <w:sz w:val="22"/>
          <w:szCs w:val="22"/>
        </w:rPr>
        <w:t xml:space="preserve"> </w:t>
      </w:r>
      <w:r w:rsidRPr="00D410D4">
        <w:rPr>
          <w:b/>
          <w:bCs/>
          <w:sz w:val="22"/>
          <w:szCs w:val="22"/>
        </w:rPr>
        <w:t>(zgodnie z art. 148</w:t>
      </w:r>
      <w:r>
        <w:rPr>
          <w:b/>
          <w:bCs/>
          <w:sz w:val="22"/>
          <w:szCs w:val="22"/>
        </w:rPr>
        <w:t>-</w:t>
      </w:r>
      <w:r w:rsidRPr="00D410D4">
        <w:rPr>
          <w:b/>
          <w:bCs/>
          <w:sz w:val="22"/>
          <w:szCs w:val="22"/>
        </w:rPr>
        <w:t>151 ustawy)</w:t>
      </w:r>
      <w:r>
        <w:rPr>
          <w:b/>
          <w:bCs/>
          <w:sz w:val="22"/>
          <w:szCs w:val="22"/>
        </w:rPr>
        <w:t xml:space="preserve"> </w:t>
      </w:r>
      <w:r w:rsidR="00AE7B64" w:rsidRPr="00D410D4">
        <w:rPr>
          <w:sz w:val="22"/>
          <w:szCs w:val="22"/>
        </w:rPr>
        <w:t xml:space="preserve">w wysokości </w:t>
      </w:r>
      <w:r w:rsidR="0064079A" w:rsidRPr="00C34E31">
        <w:rPr>
          <w:i/>
          <w:sz w:val="22"/>
          <w:szCs w:val="22"/>
        </w:rPr>
        <w:t>dziesięciu</w:t>
      </w:r>
      <w:r w:rsidR="00AE7B64" w:rsidRPr="00C34E31">
        <w:rPr>
          <w:sz w:val="22"/>
          <w:szCs w:val="22"/>
        </w:rPr>
        <w:t xml:space="preserve"> </w:t>
      </w:r>
      <w:proofErr w:type="gramStart"/>
      <w:r w:rsidR="00AE7B64" w:rsidRPr="00C34E31">
        <w:rPr>
          <w:sz w:val="22"/>
          <w:szCs w:val="22"/>
        </w:rPr>
        <w:t xml:space="preserve">[ </w:t>
      </w:r>
      <w:r w:rsidR="0064079A" w:rsidRPr="0050238C">
        <w:rPr>
          <w:b/>
          <w:sz w:val="22"/>
          <w:szCs w:val="22"/>
        </w:rPr>
        <w:t>10</w:t>
      </w:r>
      <w:proofErr w:type="gramEnd"/>
      <w:r w:rsidR="00AE7B64" w:rsidRPr="00C34E31">
        <w:rPr>
          <w:sz w:val="22"/>
          <w:szCs w:val="22"/>
        </w:rPr>
        <w:t xml:space="preserve"> ] </w:t>
      </w:r>
      <w:r w:rsidR="00AE7B64" w:rsidRPr="00C34E31">
        <w:rPr>
          <w:i/>
          <w:sz w:val="22"/>
          <w:szCs w:val="22"/>
        </w:rPr>
        <w:t>procent</w:t>
      </w:r>
      <w:r w:rsidR="00AE7B64" w:rsidRPr="00C34E31">
        <w:rPr>
          <w:sz w:val="22"/>
          <w:szCs w:val="22"/>
        </w:rPr>
        <w:t xml:space="preserve"> [ </w:t>
      </w:r>
      <w:r w:rsidR="00AE7B64" w:rsidRPr="0050238C">
        <w:rPr>
          <w:b/>
          <w:sz w:val="22"/>
          <w:szCs w:val="22"/>
        </w:rPr>
        <w:t>%</w:t>
      </w:r>
      <w:r w:rsidR="00AE7B64" w:rsidRPr="00C34E31">
        <w:rPr>
          <w:sz w:val="22"/>
          <w:szCs w:val="22"/>
        </w:rPr>
        <w:t xml:space="preserve"> ] wynagrodzenia</w:t>
      </w:r>
      <w:r w:rsidR="00AE7B64" w:rsidRPr="00D410D4">
        <w:rPr>
          <w:sz w:val="22"/>
          <w:szCs w:val="22"/>
        </w:rPr>
        <w:t xml:space="preserve"> określonego w ofercie przez Wykonawcę.</w:t>
      </w:r>
    </w:p>
    <w:p w14:paraId="2F8437BE" w14:textId="77777777" w:rsidR="00AE7B64" w:rsidRPr="00CF373B" w:rsidRDefault="00AE7B64" w:rsidP="00AE7B64">
      <w:pPr>
        <w:jc w:val="both"/>
        <w:rPr>
          <w:sz w:val="22"/>
          <w:szCs w:val="22"/>
        </w:rPr>
      </w:pPr>
    </w:p>
    <w:p w14:paraId="7E5B3642" w14:textId="77777777" w:rsidR="00AE7B64" w:rsidRPr="003A6E6C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 xml:space="preserve">Projekt umowy, w tym treści dotyczące zmian do umowy, </w:t>
      </w:r>
      <w:r w:rsidRPr="003A6E6C">
        <w:rPr>
          <w:b/>
          <w:sz w:val="22"/>
          <w:szCs w:val="22"/>
        </w:rPr>
        <w:t>stanowi załącznik nr 3 do SIWZ</w:t>
      </w:r>
      <w:r w:rsidRPr="003A6E6C">
        <w:rPr>
          <w:sz w:val="22"/>
          <w:szCs w:val="22"/>
        </w:rPr>
        <w:t>.</w:t>
      </w:r>
      <w:r w:rsidRPr="003A6E6C">
        <w:rPr>
          <w:b/>
          <w:sz w:val="22"/>
          <w:szCs w:val="22"/>
        </w:rPr>
        <w:t xml:space="preserve"> </w:t>
      </w:r>
    </w:p>
    <w:p w14:paraId="0C3D71B3" w14:textId="77777777" w:rsidR="00AE7B64" w:rsidRPr="003A6E6C" w:rsidRDefault="00AE7B64" w:rsidP="00AE7B64">
      <w:pPr>
        <w:jc w:val="both"/>
        <w:rPr>
          <w:sz w:val="22"/>
          <w:szCs w:val="22"/>
        </w:rPr>
      </w:pPr>
    </w:p>
    <w:p w14:paraId="1D0D98EB" w14:textId="57770F85" w:rsidR="00AE7B64" w:rsidRPr="00D0361B" w:rsidRDefault="002D2893" w:rsidP="00D036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Ś</w:t>
      </w:r>
      <w:r w:rsidR="00AE7B64" w:rsidRPr="003A6E6C">
        <w:rPr>
          <w:b/>
          <w:bCs/>
          <w:sz w:val="22"/>
          <w:szCs w:val="22"/>
        </w:rPr>
        <w:t>rodk</w:t>
      </w:r>
      <w:r>
        <w:rPr>
          <w:b/>
          <w:bCs/>
          <w:sz w:val="22"/>
          <w:szCs w:val="22"/>
        </w:rPr>
        <w:t>i</w:t>
      </w:r>
      <w:r w:rsidR="00AE7B64" w:rsidRPr="003A6E6C">
        <w:rPr>
          <w:b/>
          <w:bCs/>
          <w:sz w:val="22"/>
          <w:szCs w:val="22"/>
        </w:rPr>
        <w:t xml:space="preserve"> ochrony prawnej przysługują Wykonawcy w toku postępowania o udzielenie zamówienia</w:t>
      </w:r>
      <w:r w:rsidR="00D0361B">
        <w:rPr>
          <w:b/>
          <w:bCs/>
          <w:sz w:val="22"/>
          <w:szCs w:val="22"/>
        </w:rPr>
        <w:t xml:space="preserve"> </w:t>
      </w:r>
      <w:r w:rsidR="00D0361B" w:rsidRPr="00D0361B">
        <w:rPr>
          <w:b/>
          <w:bCs/>
          <w:sz w:val="22"/>
          <w:szCs w:val="22"/>
        </w:rPr>
        <w:t>z</w:t>
      </w:r>
      <w:r w:rsidR="00D0361B" w:rsidRPr="00D0361B">
        <w:rPr>
          <w:rFonts w:eastAsia="Arial Unicode MS"/>
          <w:b/>
          <w:color w:val="000000"/>
          <w:sz w:val="22"/>
          <w:szCs w:val="22"/>
        </w:rPr>
        <w:t>godnie z</w:t>
      </w:r>
      <w:r w:rsidR="00AE7B64" w:rsidRPr="00D0361B">
        <w:rPr>
          <w:rFonts w:eastAsia="Arial Unicode MS"/>
          <w:b/>
          <w:color w:val="000000"/>
          <w:sz w:val="22"/>
          <w:szCs w:val="22"/>
        </w:rPr>
        <w:t xml:space="preserve"> przepis</w:t>
      </w:r>
      <w:r w:rsidR="00D0361B" w:rsidRPr="00D0361B">
        <w:rPr>
          <w:rFonts w:eastAsia="Arial Unicode MS"/>
          <w:b/>
          <w:color w:val="000000"/>
          <w:sz w:val="22"/>
          <w:szCs w:val="22"/>
        </w:rPr>
        <w:t>ami</w:t>
      </w:r>
      <w:r w:rsidR="00AE7B64" w:rsidRPr="00D0361B">
        <w:rPr>
          <w:rFonts w:eastAsia="Arial Unicode MS"/>
          <w:b/>
          <w:color w:val="000000"/>
          <w:sz w:val="22"/>
          <w:szCs w:val="22"/>
        </w:rPr>
        <w:t xml:space="preserve"> zawart</w:t>
      </w:r>
      <w:r w:rsidR="00D0361B" w:rsidRPr="00D0361B">
        <w:rPr>
          <w:rFonts w:eastAsia="Arial Unicode MS"/>
          <w:b/>
          <w:color w:val="000000"/>
          <w:sz w:val="22"/>
          <w:szCs w:val="22"/>
        </w:rPr>
        <w:t>ymi</w:t>
      </w:r>
      <w:r w:rsidR="00AE7B64" w:rsidRPr="00D0361B">
        <w:rPr>
          <w:rFonts w:eastAsia="Arial Unicode MS"/>
          <w:b/>
          <w:color w:val="000000"/>
          <w:sz w:val="22"/>
          <w:szCs w:val="22"/>
        </w:rPr>
        <w:t xml:space="preserve"> w dziale VI art. 179</w:t>
      </w:r>
      <w:r w:rsidR="00B0743D" w:rsidRPr="00D0361B">
        <w:rPr>
          <w:rFonts w:eastAsia="Arial Unicode MS"/>
          <w:b/>
          <w:color w:val="000000"/>
          <w:sz w:val="22"/>
          <w:szCs w:val="22"/>
        </w:rPr>
        <w:t>-</w:t>
      </w:r>
      <w:r w:rsidR="00AE7B64" w:rsidRPr="00D0361B">
        <w:rPr>
          <w:rFonts w:eastAsia="Arial Unicode MS"/>
          <w:b/>
          <w:color w:val="000000"/>
          <w:sz w:val="22"/>
          <w:szCs w:val="22"/>
        </w:rPr>
        <w:t xml:space="preserve">198g </w:t>
      </w:r>
      <w:r w:rsidR="00AE7B64" w:rsidRPr="00D0361B">
        <w:rPr>
          <w:b/>
          <w:sz w:val="22"/>
          <w:szCs w:val="22"/>
        </w:rPr>
        <w:t>ustawy</w:t>
      </w:r>
      <w:r w:rsidR="00AE7B64" w:rsidRPr="00D0361B">
        <w:rPr>
          <w:rFonts w:eastAsia="Arial Unicode MS"/>
          <w:color w:val="000000"/>
          <w:sz w:val="22"/>
          <w:szCs w:val="22"/>
        </w:rPr>
        <w:t>.</w:t>
      </w:r>
    </w:p>
    <w:p w14:paraId="2DB033C8" w14:textId="77777777" w:rsidR="00AE7B64" w:rsidRPr="003A6E6C" w:rsidRDefault="00AE7B64" w:rsidP="00AE7B64">
      <w:pPr>
        <w:widowControl w:val="0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14:paraId="35C8A4C1" w14:textId="53AC0787" w:rsidR="00AE7B64" w:rsidRPr="002D2893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2D2893">
        <w:rPr>
          <w:b/>
          <w:sz w:val="22"/>
          <w:szCs w:val="22"/>
        </w:rPr>
        <w:t xml:space="preserve">Zamawiający </w:t>
      </w:r>
      <w:r w:rsidR="004D4439" w:rsidRPr="002D2893">
        <w:rPr>
          <w:b/>
          <w:sz w:val="22"/>
          <w:szCs w:val="22"/>
        </w:rPr>
        <w:t xml:space="preserve">nie </w:t>
      </w:r>
      <w:r w:rsidRPr="002D2893">
        <w:rPr>
          <w:b/>
          <w:sz w:val="22"/>
          <w:szCs w:val="22"/>
        </w:rPr>
        <w:t>dopuszcza możliwoś</w:t>
      </w:r>
      <w:r w:rsidR="004D4439" w:rsidRPr="002D2893">
        <w:rPr>
          <w:b/>
          <w:sz w:val="22"/>
          <w:szCs w:val="22"/>
        </w:rPr>
        <w:t>ci</w:t>
      </w:r>
      <w:r w:rsidRPr="002D2893">
        <w:rPr>
          <w:b/>
          <w:sz w:val="22"/>
          <w:szCs w:val="22"/>
        </w:rPr>
        <w:t xml:space="preserve"> składania ofert częściowych.</w:t>
      </w:r>
    </w:p>
    <w:p w14:paraId="6D656258" w14:textId="77777777" w:rsidR="00AE7B64" w:rsidRPr="003A6E6C" w:rsidRDefault="00AE7B64" w:rsidP="00AE7B64">
      <w:pPr>
        <w:tabs>
          <w:tab w:val="left" w:pos="426"/>
        </w:tabs>
        <w:ind w:left="709" w:hanging="709"/>
        <w:jc w:val="both"/>
        <w:rPr>
          <w:sz w:val="22"/>
          <w:szCs w:val="22"/>
        </w:rPr>
      </w:pPr>
    </w:p>
    <w:p w14:paraId="657AA8D3" w14:textId="43999125" w:rsidR="00AE7B64" w:rsidRPr="003A6E6C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bCs/>
          <w:iCs/>
          <w:sz w:val="22"/>
          <w:szCs w:val="22"/>
        </w:rPr>
      </w:pPr>
      <w:r w:rsidRPr="004D4439">
        <w:rPr>
          <w:b/>
          <w:bCs/>
          <w:iCs/>
          <w:sz w:val="22"/>
          <w:szCs w:val="22"/>
        </w:rPr>
        <w:t>Zamawiający nie przewiduje</w:t>
      </w:r>
      <w:r w:rsidRPr="003A6E6C">
        <w:rPr>
          <w:b/>
          <w:bCs/>
          <w:iCs/>
          <w:sz w:val="22"/>
          <w:szCs w:val="22"/>
        </w:rPr>
        <w:t xml:space="preserve"> zawarcia umowy ramowej</w:t>
      </w:r>
      <w:r w:rsidR="002D2893">
        <w:rPr>
          <w:b/>
          <w:bCs/>
          <w:iCs/>
          <w:sz w:val="22"/>
          <w:szCs w:val="22"/>
        </w:rPr>
        <w:t>.</w:t>
      </w:r>
    </w:p>
    <w:p w14:paraId="2DABA55C" w14:textId="77777777" w:rsidR="00AE7B64" w:rsidRPr="003A6E6C" w:rsidRDefault="00AE7B64" w:rsidP="00AE7B64">
      <w:pPr>
        <w:jc w:val="both"/>
        <w:rPr>
          <w:sz w:val="22"/>
          <w:szCs w:val="22"/>
        </w:rPr>
      </w:pPr>
    </w:p>
    <w:p w14:paraId="12AEF803" w14:textId="77777777" w:rsidR="00AE7B64" w:rsidRPr="002D2893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sz w:val="22"/>
          <w:szCs w:val="22"/>
        </w:rPr>
      </w:pPr>
      <w:r w:rsidRPr="002D2893">
        <w:rPr>
          <w:b/>
          <w:sz w:val="22"/>
          <w:szCs w:val="22"/>
        </w:rPr>
        <w:t>Zamawiający nie dopuszcza składania ofert wariantowych.</w:t>
      </w:r>
    </w:p>
    <w:p w14:paraId="1BA88833" w14:textId="77777777" w:rsidR="00AE7B64" w:rsidRPr="003A6E6C" w:rsidRDefault="00AE7B64" w:rsidP="00AE7B64">
      <w:pPr>
        <w:tabs>
          <w:tab w:val="left" w:pos="426"/>
        </w:tabs>
        <w:jc w:val="both"/>
        <w:rPr>
          <w:color w:val="000000"/>
          <w:sz w:val="22"/>
          <w:szCs w:val="22"/>
        </w:rPr>
      </w:pPr>
    </w:p>
    <w:p w14:paraId="1671A78A" w14:textId="4D9C7266" w:rsidR="00AE7B64" w:rsidRPr="00D0361B" w:rsidRDefault="00D0361B" w:rsidP="00D0361B">
      <w:pPr>
        <w:numPr>
          <w:ilvl w:val="0"/>
          <w:numId w:val="9"/>
        </w:numPr>
        <w:ind w:hanging="709"/>
        <w:jc w:val="both"/>
        <w:rPr>
          <w:sz w:val="22"/>
          <w:szCs w:val="22"/>
        </w:rPr>
      </w:pPr>
      <w:r w:rsidRPr="002D2893">
        <w:rPr>
          <w:b/>
          <w:sz w:val="22"/>
          <w:szCs w:val="22"/>
        </w:rPr>
        <w:t xml:space="preserve">Zamawiający nie </w:t>
      </w:r>
      <w:r w:rsidR="00AE7B64" w:rsidRPr="00D0361B">
        <w:rPr>
          <w:b/>
          <w:sz w:val="22"/>
          <w:szCs w:val="22"/>
        </w:rPr>
        <w:t>przewid</w:t>
      </w:r>
      <w:r>
        <w:rPr>
          <w:b/>
          <w:sz w:val="22"/>
          <w:szCs w:val="22"/>
        </w:rPr>
        <w:t>uje</w:t>
      </w:r>
      <w:r w:rsidR="00AE7B64" w:rsidRPr="00D0361B">
        <w:rPr>
          <w:b/>
          <w:sz w:val="22"/>
          <w:szCs w:val="22"/>
        </w:rPr>
        <w:t xml:space="preserve"> zamówie</w:t>
      </w:r>
      <w:r>
        <w:rPr>
          <w:b/>
          <w:sz w:val="22"/>
          <w:szCs w:val="22"/>
        </w:rPr>
        <w:t>ń</w:t>
      </w:r>
      <w:r w:rsidR="00AE7B64" w:rsidRPr="00D0361B">
        <w:rPr>
          <w:b/>
          <w:sz w:val="22"/>
          <w:szCs w:val="22"/>
        </w:rPr>
        <w:t>, o których mowa w art. 67 ust. 1 pkt. 6) ustawy</w:t>
      </w:r>
      <w:r w:rsidR="00AE7B64" w:rsidRPr="00D0361B">
        <w:rPr>
          <w:b/>
          <w:bCs/>
          <w:sz w:val="22"/>
          <w:szCs w:val="22"/>
        </w:rPr>
        <w:t>.</w:t>
      </w:r>
    </w:p>
    <w:p w14:paraId="213527A9" w14:textId="77777777" w:rsidR="00AE7B64" w:rsidRPr="003A6E6C" w:rsidRDefault="00AE7B64" w:rsidP="00AE7B64">
      <w:pPr>
        <w:jc w:val="both"/>
        <w:rPr>
          <w:b/>
          <w:sz w:val="22"/>
          <w:szCs w:val="22"/>
        </w:rPr>
      </w:pPr>
    </w:p>
    <w:p w14:paraId="0879F1E4" w14:textId="4F5D9E28" w:rsidR="00AE7B64" w:rsidRPr="00D0361B" w:rsidRDefault="00AE7B64" w:rsidP="00D0361B">
      <w:pPr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D0361B">
        <w:rPr>
          <w:b/>
          <w:sz w:val="22"/>
          <w:szCs w:val="22"/>
        </w:rPr>
        <w:t>W związku z wykonaniem umowy w sprawie zamówienia publicznego nie będą prowadzone rozliczenia w walutach obcych</w:t>
      </w:r>
      <w:r w:rsidR="00D0361B" w:rsidRPr="00D0361B">
        <w:rPr>
          <w:sz w:val="22"/>
          <w:szCs w:val="22"/>
        </w:rPr>
        <w:t xml:space="preserve"> </w:t>
      </w:r>
      <w:r w:rsidR="00D0361B" w:rsidRPr="00D0361B">
        <w:rPr>
          <w:b/>
          <w:sz w:val="22"/>
          <w:szCs w:val="22"/>
        </w:rPr>
        <w:t>między Zamawiającym a Wykonawcą</w:t>
      </w:r>
      <w:r w:rsidRPr="00D0361B">
        <w:rPr>
          <w:sz w:val="22"/>
          <w:szCs w:val="22"/>
        </w:rPr>
        <w:t>.</w:t>
      </w:r>
    </w:p>
    <w:p w14:paraId="494173D8" w14:textId="77777777" w:rsidR="00AE7B64" w:rsidRPr="003A6E6C" w:rsidRDefault="00AE7B64" w:rsidP="00AE7B64">
      <w:pPr>
        <w:tabs>
          <w:tab w:val="left" w:pos="426"/>
        </w:tabs>
        <w:jc w:val="both"/>
        <w:rPr>
          <w:sz w:val="22"/>
          <w:szCs w:val="22"/>
        </w:rPr>
      </w:pPr>
    </w:p>
    <w:p w14:paraId="56F78AA7" w14:textId="3F79011B" w:rsidR="00AE7B64" w:rsidRPr="00D0361B" w:rsidRDefault="00D0361B" w:rsidP="00D0361B">
      <w:pPr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D0361B">
        <w:rPr>
          <w:b/>
          <w:bCs/>
          <w:sz w:val="22"/>
          <w:szCs w:val="22"/>
        </w:rPr>
        <w:t xml:space="preserve">Zamawiający nie przewiduje </w:t>
      </w:r>
      <w:r>
        <w:rPr>
          <w:b/>
          <w:bCs/>
          <w:sz w:val="22"/>
          <w:szCs w:val="22"/>
        </w:rPr>
        <w:t xml:space="preserve">prowadzenia </w:t>
      </w:r>
      <w:r w:rsidR="00AE7B64" w:rsidRPr="00D0361B">
        <w:rPr>
          <w:b/>
          <w:sz w:val="22"/>
          <w:szCs w:val="22"/>
        </w:rPr>
        <w:t>aukcji elektronicznej</w:t>
      </w:r>
      <w:r>
        <w:rPr>
          <w:b/>
          <w:sz w:val="22"/>
          <w:szCs w:val="22"/>
        </w:rPr>
        <w:t>.</w:t>
      </w:r>
    </w:p>
    <w:p w14:paraId="718EFB50" w14:textId="77777777" w:rsidR="00AE7B64" w:rsidRPr="003A6E6C" w:rsidRDefault="00AE7B64" w:rsidP="00AE7B6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28DC998" w14:textId="77777777" w:rsidR="00AE7B64" w:rsidRPr="00D0361B" w:rsidRDefault="00AE7B64" w:rsidP="00D0361B">
      <w:pPr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D0361B">
        <w:rPr>
          <w:b/>
          <w:bCs/>
          <w:sz w:val="22"/>
          <w:szCs w:val="22"/>
        </w:rPr>
        <w:t>Zamawiający nie przewiduje zwrotu kosztów postępowania.</w:t>
      </w:r>
    </w:p>
    <w:p w14:paraId="347B846A" w14:textId="77777777" w:rsidR="00AE7B64" w:rsidRPr="003A6E6C" w:rsidRDefault="00AE7B64" w:rsidP="00AE7B6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1B3448BF" w14:textId="77777777" w:rsidR="00AE7B64" w:rsidRPr="00D0361B" w:rsidRDefault="00AE7B64" w:rsidP="00D0361B">
      <w:pPr>
        <w:numPr>
          <w:ilvl w:val="0"/>
          <w:numId w:val="31"/>
        </w:numPr>
        <w:ind w:left="709" w:hanging="709"/>
        <w:jc w:val="both"/>
        <w:rPr>
          <w:b/>
          <w:bCs/>
          <w:sz w:val="22"/>
          <w:szCs w:val="22"/>
        </w:rPr>
      </w:pPr>
      <w:r w:rsidRPr="00D0361B">
        <w:rPr>
          <w:b/>
          <w:bCs/>
          <w:sz w:val="22"/>
          <w:szCs w:val="22"/>
        </w:rPr>
        <w:t>Zamawiający nie przewiduje obowiązku osobistego wykonywania przez Wykonawcę kluczowych części zamówienia.</w:t>
      </w:r>
    </w:p>
    <w:p w14:paraId="5EC81D59" w14:textId="77777777" w:rsidR="009D47DD" w:rsidRDefault="009D47DD" w:rsidP="009D47DD">
      <w:pPr>
        <w:rPr>
          <w:b/>
          <w:bCs/>
          <w:sz w:val="22"/>
          <w:szCs w:val="22"/>
        </w:rPr>
      </w:pPr>
    </w:p>
    <w:p w14:paraId="274384D9" w14:textId="3A879610" w:rsidR="009D47DD" w:rsidRDefault="009D47DD" w:rsidP="009D47DD">
      <w:pPr>
        <w:rPr>
          <w:b/>
          <w:bCs/>
          <w:sz w:val="22"/>
          <w:szCs w:val="22"/>
          <w:u w:val="single"/>
        </w:rPr>
      </w:pPr>
    </w:p>
    <w:p w14:paraId="7E94A4C6" w14:textId="77777777" w:rsidR="00225C82" w:rsidRDefault="00225C82" w:rsidP="009D47DD">
      <w:pPr>
        <w:rPr>
          <w:b/>
          <w:bCs/>
          <w:sz w:val="22"/>
          <w:szCs w:val="22"/>
          <w:u w:val="single"/>
        </w:rPr>
      </w:pPr>
    </w:p>
    <w:p w14:paraId="4A5D38C4" w14:textId="3E1ADAAA" w:rsidR="00AE7B64" w:rsidRPr="00225C82" w:rsidRDefault="00AE7B64" w:rsidP="009D47DD">
      <w:pPr>
        <w:rPr>
          <w:b/>
          <w:bCs/>
          <w:sz w:val="22"/>
          <w:szCs w:val="22"/>
          <w:u w:val="single"/>
        </w:rPr>
      </w:pPr>
      <w:r w:rsidRPr="00225C82">
        <w:rPr>
          <w:b/>
          <w:bCs/>
          <w:sz w:val="22"/>
          <w:szCs w:val="22"/>
          <w:u w:val="single"/>
          <w:shd w:val="clear" w:color="auto" w:fill="FBE4D5" w:themeFill="accent2" w:themeFillTint="33"/>
        </w:rPr>
        <w:t>ZAŁĄCZNIKI DO SIWZ</w:t>
      </w:r>
    </w:p>
    <w:p w14:paraId="75579802" w14:textId="77777777" w:rsidR="00AE7B64" w:rsidRPr="00225C82" w:rsidRDefault="00AE7B64" w:rsidP="00AE7B64">
      <w:pPr>
        <w:rPr>
          <w:rStyle w:val="Styl11pt"/>
          <w:sz w:val="20"/>
        </w:rPr>
      </w:pPr>
      <w:r w:rsidRPr="00225C82">
        <w:rPr>
          <w:rStyle w:val="Styl11pt"/>
          <w:b/>
          <w:sz w:val="20"/>
        </w:rPr>
        <w:t>Załącznik nr 1</w:t>
      </w:r>
      <w:r w:rsidRPr="00225C82">
        <w:rPr>
          <w:rStyle w:val="Styl11pt"/>
          <w:sz w:val="20"/>
        </w:rPr>
        <w:t xml:space="preserve"> – Formularz ofertowy</w:t>
      </w:r>
    </w:p>
    <w:p w14:paraId="3C6F78A4" w14:textId="3926D85C" w:rsidR="00AE7B64" w:rsidRPr="00225C82" w:rsidRDefault="00AE7B64" w:rsidP="00AE7B64">
      <w:pPr>
        <w:jc w:val="both"/>
        <w:rPr>
          <w:bCs/>
          <w:sz w:val="20"/>
          <w:szCs w:val="22"/>
        </w:rPr>
      </w:pPr>
      <w:r w:rsidRPr="00225C82">
        <w:rPr>
          <w:rStyle w:val="Styl11pt"/>
          <w:b/>
          <w:sz w:val="20"/>
        </w:rPr>
        <w:t>Załącznik nr 2</w:t>
      </w:r>
      <w:r w:rsidRPr="00225C82">
        <w:rPr>
          <w:rStyle w:val="Styl11pt"/>
          <w:sz w:val="20"/>
        </w:rPr>
        <w:t xml:space="preserve"> –</w:t>
      </w:r>
      <w:r w:rsidR="004D4439" w:rsidRPr="00225C82">
        <w:rPr>
          <w:rStyle w:val="Styl11pt"/>
          <w:sz w:val="20"/>
        </w:rPr>
        <w:t xml:space="preserve">  </w:t>
      </w:r>
      <w:r w:rsidR="00D0361B" w:rsidRPr="00225C82">
        <w:rPr>
          <w:rStyle w:val="Styl11pt"/>
          <w:sz w:val="20"/>
        </w:rPr>
        <w:t>Oświadczenie o niepodleganiu wykluczeniu oraz spełnianiu warunków udziału w postępowaniu</w:t>
      </w:r>
    </w:p>
    <w:p w14:paraId="1B74056B" w14:textId="77777777" w:rsidR="00AE7B64" w:rsidRPr="00225C82" w:rsidRDefault="00AE7B64" w:rsidP="00AE7B64">
      <w:pPr>
        <w:jc w:val="both"/>
        <w:rPr>
          <w:rStyle w:val="Styl11pt"/>
          <w:sz w:val="20"/>
        </w:rPr>
      </w:pPr>
      <w:r w:rsidRPr="00225C82">
        <w:rPr>
          <w:b/>
          <w:bCs/>
          <w:sz w:val="20"/>
          <w:szCs w:val="22"/>
        </w:rPr>
        <w:t>Załącznik nr 3</w:t>
      </w:r>
      <w:r w:rsidRPr="00225C82">
        <w:rPr>
          <w:bCs/>
          <w:sz w:val="20"/>
          <w:szCs w:val="22"/>
        </w:rPr>
        <w:t xml:space="preserve"> – Projekt umowy</w:t>
      </w:r>
    </w:p>
    <w:p w14:paraId="4D00AB8B" w14:textId="6DE8D300" w:rsidR="00AE7B64" w:rsidRPr="00225C82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>Załącznik nr 4</w:t>
      </w:r>
      <w:r w:rsidRPr="00225C82">
        <w:rPr>
          <w:bCs/>
          <w:sz w:val="20"/>
          <w:szCs w:val="22"/>
        </w:rPr>
        <w:t xml:space="preserve"> – </w:t>
      </w:r>
      <w:r w:rsidR="00D0361B" w:rsidRPr="00225C82">
        <w:rPr>
          <w:bCs/>
          <w:sz w:val="20"/>
          <w:szCs w:val="22"/>
        </w:rPr>
        <w:t xml:space="preserve">Wykaz robót budowlanych </w:t>
      </w:r>
    </w:p>
    <w:p w14:paraId="2DC1CCE3" w14:textId="0BFA0964" w:rsidR="00AE7B64" w:rsidRPr="00225C82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5 </w:t>
      </w:r>
      <w:r w:rsidRPr="00225C82">
        <w:rPr>
          <w:bCs/>
          <w:sz w:val="20"/>
          <w:szCs w:val="22"/>
        </w:rPr>
        <w:t xml:space="preserve">– </w:t>
      </w:r>
      <w:r w:rsidR="00D0361B" w:rsidRPr="00225C82">
        <w:rPr>
          <w:bCs/>
          <w:sz w:val="20"/>
          <w:szCs w:val="22"/>
        </w:rPr>
        <w:t xml:space="preserve">Wykaz osób </w:t>
      </w:r>
    </w:p>
    <w:p w14:paraId="7EDDEEB0" w14:textId="1276D249" w:rsidR="00AE7B64" w:rsidRPr="00225C82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6 </w:t>
      </w:r>
      <w:r w:rsidRPr="00225C82">
        <w:rPr>
          <w:bCs/>
          <w:sz w:val="20"/>
          <w:szCs w:val="22"/>
        </w:rPr>
        <w:t xml:space="preserve">– </w:t>
      </w:r>
      <w:r w:rsidR="00D0361B" w:rsidRPr="00225C82">
        <w:rPr>
          <w:bCs/>
          <w:sz w:val="20"/>
          <w:szCs w:val="22"/>
        </w:rPr>
        <w:t>Zobowiązanie do udostępniania zasobów</w:t>
      </w:r>
    </w:p>
    <w:p w14:paraId="231AC80E" w14:textId="2D0E238E" w:rsidR="00AE7B64" w:rsidRPr="00225C82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7 </w:t>
      </w:r>
      <w:r w:rsidRPr="00225C82">
        <w:rPr>
          <w:bCs/>
          <w:sz w:val="20"/>
          <w:szCs w:val="22"/>
        </w:rPr>
        <w:t xml:space="preserve">– </w:t>
      </w:r>
      <w:r w:rsidR="00D0361B" w:rsidRPr="00225C82">
        <w:rPr>
          <w:bCs/>
          <w:sz w:val="20"/>
          <w:szCs w:val="22"/>
        </w:rPr>
        <w:t xml:space="preserve">Wykaz osób wykonujących czynności w postępowaniu </w:t>
      </w:r>
    </w:p>
    <w:p w14:paraId="55798D23" w14:textId="41464219" w:rsidR="00AE7B64" w:rsidRPr="00225C82" w:rsidRDefault="00AE7B64" w:rsidP="00D0361B">
      <w:pPr>
        <w:jc w:val="both"/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8 – </w:t>
      </w:r>
      <w:r w:rsidR="00D0361B" w:rsidRPr="00225C82">
        <w:rPr>
          <w:bCs/>
          <w:sz w:val="20"/>
          <w:szCs w:val="22"/>
        </w:rPr>
        <w:t>Opis</w:t>
      </w:r>
      <w:r w:rsidRPr="00225C82">
        <w:rPr>
          <w:bCs/>
          <w:sz w:val="20"/>
          <w:szCs w:val="22"/>
        </w:rPr>
        <w:t xml:space="preserve"> przedmiotu zamówienia (folder</w:t>
      </w:r>
      <w:r w:rsidR="00D0361B" w:rsidRPr="00225C82">
        <w:rPr>
          <w:bCs/>
          <w:sz w:val="20"/>
          <w:szCs w:val="22"/>
        </w:rPr>
        <w:t xml:space="preserve"> plików zawierających dokumentację techniczną</w:t>
      </w:r>
      <w:r w:rsidRPr="00225C82">
        <w:rPr>
          <w:bCs/>
          <w:sz w:val="20"/>
          <w:szCs w:val="22"/>
        </w:rPr>
        <w:t xml:space="preserve">) </w:t>
      </w:r>
    </w:p>
    <w:p w14:paraId="33285F91" w14:textId="77777777" w:rsidR="00AE7B64" w:rsidRPr="003A6E6C" w:rsidRDefault="00AE7B64" w:rsidP="00AE7B64">
      <w:pPr>
        <w:rPr>
          <w:sz w:val="22"/>
          <w:szCs w:val="22"/>
        </w:rPr>
      </w:pPr>
    </w:p>
    <w:p w14:paraId="2371345F" w14:textId="61332B64" w:rsidR="00307A26" w:rsidRDefault="00307A26" w:rsidP="00307A26"/>
    <w:p w14:paraId="03147BFD" w14:textId="77777777" w:rsidR="009713C3" w:rsidRDefault="009713C3" w:rsidP="00307A26"/>
    <w:sectPr w:rsidR="009713C3" w:rsidSect="006C3372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9537D" w14:textId="77777777" w:rsidR="00EA1FBD" w:rsidRDefault="00EA1FBD" w:rsidP="007A7B1C">
      <w:r>
        <w:separator/>
      </w:r>
    </w:p>
  </w:endnote>
  <w:endnote w:type="continuationSeparator" w:id="0">
    <w:p w14:paraId="10F33978" w14:textId="77777777" w:rsidR="00EA1FBD" w:rsidRDefault="00EA1FBD" w:rsidP="007A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1FD88" w14:textId="77777777" w:rsidR="00EA1FBD" w:rsidRDefault="00EA1FBD" w:rsidP="007A7B1C">
      <w:r>
        <w:separator/>
      </w:r>
    </w:p>
  </w:footnote>
  <w:footnote w:type="continuationSeparator" w:id="0">
    <w:p w14:paraId="4FC86402" w14:textId="77777777" w:rsidR="00EA1FBD" w:rsidRDefault="00EA1FBD" w:rsidP="007A7B1C">
      <w:r>
        <w:continuationSeparator/>
      </w:r>
    </w:p>
  </w:footnote>
  <w:footnote w:id="1">
    <w:p w14:paraId="6DD795AB" w14:textId="77777777" w:rsidR="00D0361B" w:rsidRPr="003F0E95" w:rsidRDefault="00D0361B" w:rsidP="00307A26">
      <w:pPr>
        <w:pStyle w:val="Tekstprzypisudolnego"/>
        <w:jc w:val="both"/>
        <w:rPr>
          <w:sz w:val="18"/>
          <w:szCs w:val="18"/>
        </w:rPr>
      </w:pPr>
      <w:r w:rsidRPr="003F0E95">
        <w:rPr>
          <w:rStyle w:val="Odwoanieprzypisudolnego"/>
          <w:sz w:val="18"/>
          <w:szCs w:val="18"/>
        </w:rPr>
        <w:footnoteRef/>
      </w:r>
      <w:r w:rsidRPr="003F0E95">
        <w:rPr>
          <w:sz w:val="18"/>
          <w:szCs w:val="18"/>
        </w:rPr>
        <w:t xml:space="preserve"> 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  <w:footnote w:id="2">
    <w:p w14:paraId="7EC209A7" w14:textId="75D8F622" w:rsidR="00D0361B" w:rsidRPr="0056355D" w:rsidRDefault="00D0361B" w:rsidP="004E6BCE">
      <w:pPr>
        <w:pStyle w:val="Tekstprzypisudolnego"/>
        <w:pageBreakBefore/>
        <w:jc w:val="both"/>
        <w:rPr>
          <w:sz w:val="18"/>
          <w:szCs w:val="18"/>
        </w:rPr>
      </w:pPr>
      <w:r w:rsidRPr="0056355D">
        <w:rPr>
          <w:rStyle w:val="Odwoanieprzypisudolnego"/>
          <w:sz w:val="18"/>
          <w:szCs w:val="18"/>
        </w:rPr>
        <w:footnoteRef/>
      </w:r>
      <w:r w:rsidRPr="0056355D">
        <w:rPr>
          <w:sz w:val="18"/>
          <w:szCs w:val="18"/>
        </w:rPr>
        <w:t xml:space="preserve"> </w:t>
      </w:r>
      <w:bookmarkStart w:id="5" w:name="_Hlk514067552"/>
      <w:r w:rsidRPr="0056355D">
        <w:rPr>
          <w:sz w:val="18"/>
          <w:szCs w:val="18"/>
        </w:rPr>
        <w:t>Charakterystykę budynku użyteczności publicznej określa w § 3 ust. 6 Rozporządzenie Ministra Infrastruktury z 12 kwietnia 2002 r. w sprawie warunków technicznych, jakim powinny odpowiadać budynki i ich usytuowanie (Dz. U. 2015 r. poz. 1422)  tj.: budynek użyteczności publicznej – 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  <w:bookmarkEnd w:id="5"/>
    </w:p>
  </w:footnote>
  <w:footnote w:id="3">
    <w:p w14:paraId="29A2DE46" w14:textId="62048B6C" w:rsidR="00287A36" w:rsidRDefault="00287A36" w:rsidP="00287A3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7A36">
        <w:rPr>
          <w:sz w:val="18"/>
          <w:szCs w:val="18"/>
        </w:rPr>
        <w:t>Wykonawca jest zobowiązany samodzielnie określić liczbę osób, które będą potrzebne do realizacji przedmiotu zamówienia oraz skalkulować to w swojej ofercie.</w:t>
      </w:r>
    </w:p>
  </w:footnote>
  <w:footnote w:id="4">
    <w:p w14:paraId="74F9565B" w14:textId="77777777" w:rsidR="00D0361B" w:rsidRPr="00466F49" w:rsidRDefault="00D0361B" w:rsidP="004E6BCE">
      <w:pPr>
        <w:pStyle w:val="Tekstprzypisudolnego"/>
        <w:jc w:val="both"/>
        <w:rPr>
          <w:sz w:val="18"/>
          <w:szCs w:val="18"/>
        </w:rPr>
      </w:pPr>
      <w:r w:rsidRPr="0056355D">
        <w:rPr>
          <w:rStyle w:val="Odwoanieprzypisudolnego"/>
          <w:sz w:val="18"/>
          <w:szCs w:val="18"/>
        </w:rPr>
        <w:footnoteRef/>
      </w:r>
      <w:r w:rsidRPr="0056355D">
        <w:rPr>
          <w:sz w:val="18"/>
          <w:szCs w:val="18"/>
        </w:rPr>
        <w:t xml:space="preserve"> </w:t>
      </w:r>
      <w:r w:rsidRPr="00466F49">
        <w:rPr>
          <w:sz w:val="18"/>
          <w:szCs w:val="18"/>
        </w:rPr>
        <w:t xml:space="preserve">Poprzez </w:t>
      </w:r>
      <w:r w:rsidRPr="00466F49">
        <w:rPr>
          <w:b/>
          <w:sz w:val="18"/>
          <w:szCs w:val="18"/>
        </w:rPr>
        <w:t>stosowną sytuację</w:t>
      </w:r>
      <w:r w:rsidRPr="00466F49">
        <w:rPr>
          <w:sz w:val="18"/>
          <w:szCs w:val="18"/>
        </w:rPr>
        <w:t xml:space="preserve"> należy rozumieć wykładnię pojęć, zastosowanych w art. 63 Dyrektywy 2014/24/UE.  </w:t>
      </w:r>
    </w:p>
  </w:footnote>
  <w:footnote w:id="5">
    <w:p w14:paraId="1C72E9A8" w14:textId="77777777" w:rsidR="00D0361B" w:rsidRPr="00466F49" w:rsidRDefault="00D0361B" w:rsidP="004E6BCE">
      <w:pPr>
        <w:pStyle w:val="Tekstprzypisudolnego"/>
        <w:jc w:val="both"/>
        <w:rPr>
          <w:sz w:val="18"/>
          <w:szCs w:val="18"/>
        </w:rPr>
      </w:pPr>
      <w:r w:rsidRPr="00466F49">
        <w:rPr>
          <w:rStyle w:val="Odwoanieprzypisudolnego"/>
          <w:sz w:val="18"/>
          <w:szCs w:val="18"/>
        </w:rPr>
        <w:footnoteRef/>
      </w:r>
      <w:r w:rsidRPr="00466F49">
        <w:rPr>
          <w:sz w:val="18"/>
          <w:szCs w:val="18"/>
        </w:rPr>
        <w:t xml:space="preserve"> Poprzez </w:t>
      </w:r>
      <w:r w:rsidRPr="00466F49">
        <w:rPr>
          <w:b/>
          <w:sz w:val="18"/>
          <w:szCs w:val="18"/>
        </w:rPr>
        <w:t>konkretne zamówienie lub jego część</w:t>
      </w:r>
      <w:r w:rsidRPr="00466F49">
        <w:rPr>
          <w:sz w:val="18"/>
          <w:szCs w:val="18"/>
        </w:rPr>
        <w:t xml:space="preserve"> należy rozumieć wykładnię pojęć, zastosowanych w art. 63 Dyrektywy 2014/24/UE.</w:t>
      </w:r>
    </w:p>
  </w:footnote>
  <w:footnote w:id="6">
    <w:p w14:paraId="7F7A8A99" w14:textId="77777777" w:rsidR="00D0361B" w:rsidRPr="00466F49" w:rsidRDefault="00D0361B" w:rsidP="004E6BCE">
      <w:pPr>
        <w:pStyle w:val="Tekstprzypisudolnego"/>
        <w:jc w:val="both"/>
        <w:rPr>
          <w:sz w:val="18"/>
          <w:szCs w:val="18"/>
        </w:rPr>
      </w:pPr>
      <w:r w:rsidRPr="00466F49">
        <w:rPr>
          <w:rStyle w:val="Odwoanieprzypisudolnego"/>
          <w:sz w:val="18"/>
          <w:szCs w:val="18"/>
        </w:rPr>
        <w:footnoteRef/>
      </w:r>
      <w:r w:rsidRPr="00466F49">
        <w:rPr>
          <w:sz w:val="18"/>
          <w:szCs w:val="18"/>
        </w:rPr>
        <w:t xml:space="preserve"> W odniesieniu do warunków dotyczących wykształcenia, kwalifikacji zawodowych lub doświadczenia, Wykonawca może polegać na zdolnościach innych podmiotów, jeśli </w:t>
      </w:r>
      <w:r w:rsidRPr="00466F49">
        <w:rPr>
          <w:b/>
          <w:sz w:val="18"/>
          <w:szCs w:val="18"/>
        </w:rPr>
        <w:t>podmioty te zrealizują roboty budowlane</w:t>
      </w:r>
      <w:r w:rsidRPr="00466F49">
        <w:rPr>
          <w:sz w:val="18"/>
          <w:szCs w:val="18"/>
        </w:rPr>
        <w:t xml:space="preserve"> lub usługi, do realizacji których te zdolności są wymagane.</w:t>
      </w:r>
    </w:p>
  </w:footnote>
  <w:footnote w:id="7">
    <w:p w14:paraId="6197AA7D" w14:textId="77777777" w:rsidR="00D0361B" w:rsidRPr="00466F49" w:rsidRDefault="00D0361B" w:rsidP="00705CD0">
      <w:pPr>
        <w:pStyle w:val="Tekstprzypisudolnego"/>
        <w:tabs>
          <w:tab w:val="left" w:pos="6974"/>
        </w:tabs>
        <w:jc w:val="both"/>
        <w:rPr>
          <w:sz w:val="18"/>
          <w:szCs w:val="18"/>
        </w:rPr>
      </w:pPr>
      <w:r w:rsidRPr="00466F49">
        <w:rPr>
          <w:rStyle w:val="Odwoanieprzypisudolnego"/>
          <w:sz w:val="18"/>
          <w:szCs w:val="18"/>
        </w:rPr>
        <w:footnoteRef/>
      </w:r>
      <w:r w:rsidRPr="00466F49">
        <w:rPr>
          <w:sz w:val="18"/>
          <w:szCs w:val="18"/>
        </w:rPr>
        <w:t xml:space="preserve"> </w:t>
      </w:r>
      <w:r w:rsidRPr="00466F49">
        <w:rPr>
          <w:bCs/>
          <w:sz w:val="18"/>
          <w:szCs w:val="18"/>
        </w:rPr>
        <w:t>Pełnomocnictwo należy złożyć w formie oryginału lub notarialnie poświadczonej kopii.</w:t>
      </w:r>
      <w:r w:rsidRPr="00466F49">
        <w:rPr>
          <w:bCs/>
          <w:sz w:val="18"/>
          <w:szCs w:val="18"/>
        </w:rPr>
        <w:tab/>
      </w:r>
    </w:p>
  </w:footnote>
  <w:footnote w:id="8">
    <w:p w14:paraId="3A38E3FF" w14:textId="77777777" w:rsidR="00D0361B" w:rsidRDefault="00D0361B" w:rsidP="009A4324">
      <w:pPr>
        <w:pStyle w:val="Tekstprzypisudolnego"/>
        <w:jc w:val="both"/>
      </w:pPr>
      <w:r w:rsidRPr="009A4324">
        <w:rPr>
          <w:rStyle w:val="Odwoanieprzypisudolnego"/>
          <w:shd w:val="clear" w:color="auto" w:fill="FFFFFF" w:themeFill="background1"/>
        </w:rPr>
        <w:footnoteRef/>
      </w:r>
      <w:r w:rsidRPr="009A4324">
        <w:rPr>
          <w:shd w:val="clear" w:color="auto" w:fill="FFFFFF" w:themeFill="background1"/>
        </w:rPr>
        <w:t xml:space="preserve"> </w:t>
      </w:r>
      <w:r w:rsidRPr="009A4324">
        <w:rPr>
          <w:sz w:val="18"/>
          <w:szCs w:val="18"/>
          <w:shd w:val="clear" w:color="auto" w:fill="FFFFFF" w:themeFill="background1"/>
        </w:rPr>
        <w:t xml:space="preserve">W przypadku dostarczenia przez Wykonawcę </w:t>
      </w:r>
      <w:r w:rsidRPr="009A4324">
        <w:rPr>
          <w:b/>
          <w:sz w:val="18"/>
          <w:szCs w:val="18"/>
          <w:u w:val="single"/>
          <w:shd w:val="clear" w:color="auto" w:fill="FFFFFF" w:themeFill="background1"/>
        </w:rPr>
        <w:t>wraz z ofertą</w:t>
      </w:r>
      <w:r w:rsidRPr="009A4324">
        <w:rPr>
          <w:sz w:val="18"/>
          <w:szCs w:val="18"/>
          <w:shd w:val="clear" w:color="auto" w:fill="FFFFFF" w:themeFill="background1"/>
        </w:rPr>
        <w:t xml:space="preserve"> </w:t>
      </w:r>
      <w:r w:rsidRPr="009A4324">
        <w:rPr>
          <w:b/>
          <w:sz w:val="18"/>
          <w:szCs w:val="18"/>
          <w:shd w:val="clear" w:color="auto" w:fill="FFFFFF" w:themeFill="background1"/>
        </w:rPr>
        <w:t>dokumentów</w:t>
      </w:r>
      <w:r w:rsidRPr="009A4324">
        <w:rPr>
          <w:sz w:val="18"/>
          <w:szCs w:val="18"/>
          <w:shd w:val="clear" w:color="auto" w:fill="FFFFFF" w:themeFill="background1"/>
        </w:rPr>
        <w:t xml:space="preserve">, o których mowa w pkt. 8 SIWZ, Wykonawca zostanie wezwany przez Zamawiającego o informację (w formie pisemnej) dotyczącą </w:t>
      </w:r>
      <w:r w:rsidRPr="009A4324">
        <w:rPr>
          <w:sz w:val="18"/>
          <w:szCs w:val="18"/>
          <w:u w:val="single"/>
          <w:shd w:val="clear" w:color="auto" w:fill="FFFFFF" w:themeFill="background1"/>
        </w:rPr>
        <w:t>aktualności</w:t>
      </w:r>
      <w:r w:rsidRPr="009A4324">
        <w:rPr>
          <w:sz w:val="18"/>
          <w:szCs w:val="18"/>
          <w:shd w:val="clear" w:color="auto" w:fill="FFFFFF" w:themeFill="background1"/>
        </w:rPr>
        <w:t xml:space="preserve"> dostarczonych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4F75A" w14:textId="3BA804FA" w:rsidR="00D0361B" w:rsidRDefault="00D0361B">
    <w:pPr>
      <w:pStyle w:val="Nagwek"/>
    </w:pPr>
    <w:r>
      <w:rPr>
        <w:noProof/>
      </w:rPr>
      <w:drawing>
        <wp:inline distT="0" distB="0" distL="0" distR="0" wp14:anchorId="37D3B839" wp14:editId="66063AF9">
          <wp:extent cx="1242060" cy="641261"/>
          <wp:effectExtent l="0" t="0" r="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C09"/>
    <w:multiLevelType w:val="multilevel"/>
    <w:tmpl w:val="7F0A0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57922BE"/>
    <w:multiLevelType w:val="multilevel"/>
    <w:tmpl w:val="072C8430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50" w:hanging="70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2" w15:restartNumberingAfterBreak="0">
    <w:nsid w:val="08EF577D"/>
    <w:multiLevelType w:val="hybridMultilevel"/>
    <w:tmpl w:val="6902072A"/>
    <w:lvl w:ilvl="0" w:tplc="160C3616">
      <w:start w:val="1"/>
      <w:numFmt w:val="decimal"/>
      <w:lvlText w:val="6.%1."/>
      <w:lvlJc w:val="left"/>
      <w:pPr>
        <w:ind w:left="1069" w:hanging="360"/>
      </w:pPr>
      <w:rPr>
        <w:rFonts w:hint="default"/>
        <w:b/>
        <w:i w:val="0"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773FE8"/>
    <w:multiLevelType w:val="hybridMultilevel"/>
    <w:tmpl w:val="191240B0"/>
    <w:lvl w:ilvl="0" w:tplc="3150188C">
      <w:start w:val="1"/>
      <w:numFmt w:val="decimal"/>
      <w:lvlText w:val="3.4.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33BC2"/>
    <w:multiLevelType w:val="hybridMultilevel"/>
    <w:tmpl w:val="C50280E6"/>
    <w:lvl w:ilvl="0" w:tplc="3D868E18">
      <w:start w:val="1"/>
      <w:numFmt w:val="decimal"/>
      <w:lvlText w:val="1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D6D11"/>
    <w:multiLevelType w:val="multilevel"/>
    <w:tmpl w:val="C94AB2B6"/>
    <w:lvl w:ilvl="0">
      <w:start w:val="1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2573803"/>
    <w:multiLevelType w:val="hybridMultilevel"/>
    <w:tmpl w:val="2CD2F506"/>
    <w:lvl w:ilvl="0" w:tplc="6E064912">
      <w:start w:val="1"/>
      <w:numFmt w:val="decimal"/>
      <w:lvlText w:val="3.%1."/>
      <w:lvlJc w:val="left"/>
      <w:pPr>
        <w:ind w:left="107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696BB76">
      <w:start w:val="1"/>
      <w:numFmt w:val="decimal"/>
      <w:lvlText w:val="5.2.2.%4."/>
      <w:lvlJc w:val="left"/>
      <w:pPr>
        <w:ind w:left="2880" w:hanging="360"/>
      </w:pPr>
      <w:rPr>
        <w:rFonts w:hint="default"/>
        <w:b w:val="0"/>
        <w:i w:val="0"/>
        <w:color w:val="00000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24B4F"/>
    <w:multiLevelType w:val="multilevel"/>
    <w:tmpl w:val="BEBA7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4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913F7"/>
    <w:multiLevelType w:val="multilevel"/>
    <w:tmpl w:val="E8CA2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2B52EE2"/>
    <w:multiLevelType w:val="multilevel"/>
    <w:tmpl w:val="18D2A832"/>
    <w:lvl w:ilvl="0">
      <w:start w:val="20"/>
      <w:numFmt w:val="decimal"/>
      <w:lvlText w:val="%1."/>
      <w:lvlJc w:val="left"/>
      <w:pPr>
        <w:ind w:left="612" w:hanging="612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321" w:hanging="61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28BC6E45"/>
    <w:multiLevelType w:val="hybridMultilevel"/>
    <w:tmpl w:val="79A64526"/>
    <w:lvl w:ilvl="0" w:tplc="1F64A7B6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717E9"/>
    <w:multiLevelType w:val="multilevel"/>
    <w:tmpl w:val="0BF05CB4"/>
    <w:lvl w:ilvl="0">
      <w:start w:val="2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21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0E6193B"/>
    <w:multiLevelType w:val="hybridMultilevel"/>
    <w:tmpl w:val="DD22ED58"/>
    <w:lvl w:ilvl="0" w:tplc="CDBE68B8">
      <w:start w:val="1"/>
      <w:numFmt w:val="decimal"/>
      <w:lvlText w:val="3.4.1.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445DD"/>
    <w:multiLevelType w:val="hybridMultilevel"/>
    <w:tmpl w:val="1188D4D0"/>
    <w:lvl w:ilvl="0" w:tplc="8F20294E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F5CFB"/>
    <w:multiLevelType w:val="hybridMultilevel"/>
    <w:tmpl w:val="5C9A1BC2"/>
    <w:lvl w:ilvl="0" w:tplc="0152EF84">
      <w:start w:val="1"/>
      <w:numFmt w:val="decimal"/>
      <w:lvlText w:val="19.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128B8"/>
    <w:multiLevelType w:val="multilevel"/>
    <w:tmpl w:val="B8483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7" w15:restartNumberingAfterBreak="0">
    <w:nsid w:val="4CC15711"/>
    <w:multiLevelType w:val="multilevel"/>
    <w:tmpl w:val="9632A49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34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hint="default"/>
      </w:rPr>
    </w:lvl>
  </w:abstractNum>
  <w:abstractNum w:abstractNumId="18" w15:restartNumberingAfterBreak="0">
    <w:nsid w:val="4DC540EE"/>
    <w:multiLevelType w:val="hybridMultilevel"/>
    <w:tmpl w:val="01DA7B74"/>
    <w:lvl w:ilvl="0" w:tplc="31B8D86A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D3F46"/>
    <w:multiLevelType w:val="multilevel"/>
    <w:tmpl w:val="45A8906E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2BB0479"/>
    <w:multiLevelType w:val="singleLevel"/>
    <w:tmpl w:val="3D96FB5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39B305C"/>
    <w:multiLevelType w:val="hybridMultilevel"/>
    <w:tmpl w:val="901C0D80"/>
    <w:lvl w:ilvl="0" w:tplc="53705DC4">
      <w:start w:val="1"/>
      <w:numFmt w:val="decimal"/>
      <w:lvlText w:val="12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E40F1"/>
    <w:multiLevelType w:val="hybridMultilevel"/>
    <w:tmpl w:val="E40E8FEA"/>
    <w:lvl w:ilvl="0" w:tplc="DC58BC4A">
      <w:start w:val="1"/>
      <w:numFmt w:val="decimal"/>
      <w:lvlText w:val="8.%1."/>
      <w:lvlJc w:val="left"/>
      <w:pPr>
        <w:ind w:left="1779" w:hanging="360"/>
      </w:pPr>
      <w:rPr>
        <w:rFonts w:hint="default"/>
        <w:b/>
        <w:i w:val="0"/>
      </w:rPr>
    </w:lvl>
    <w:lvl w:ilvl="1" w:tplc="4ED0D880">
      <w:start w:val="1"/>
      <w:numFmt w:val="decimal"/>
      <w:lvlText w:val="%2)"/>
      <w:lvlJc w:val="left"/>
      <w:pPr>
        <w:ind w:left="284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3" w15:restartNumberingAfterBreak="0">
    <w:nsid w:val="57B63396"/>
    <w:multiLevelType w:val="hybridMultilevel"/>
    <w:tmpl w:val="67CC9694"/>
    <w:lvl w:ilvl="0" w:tplc="1616A272">
      <w:start w:val="1"/>
      <w:numFmt w:val="decimal"/>
      <w:lvlText w:val="20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2209B"/>
    <w:multiLevelType w:val="hybridMultilevel"/>
    <w:tmpl w:val="53B23FD2"/>
    <w:lvl w:ilvl="0" w:tplc="AA983CB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2621E"/>
    <w:multiLevelType w:val="hybridMultilevel"/>
    <w:tmpl w:val="C4FC713E"/>
    <w:lvl w:ilvl="0" w:tplc="49C474E4">
      <w:start w:val="1"/>
      <w:numFmt w:val="decimal"/>
      <w:lvlText w:val="16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D04E8"/>
    <w:multiLevelType w:val="hybridMultilevel"/>
    <w:tmpl w:val="D52A624E"/>
    <w:lvl w:ilvl="0" w:tplc="FA1460FC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6867D8B"/>
    <w:multiLevelType w:val="multilevel"/>
    <w:tmpl w:val="16FC2E36"/>
    <w:lvl w:ilvl="0">
      <w:start w:val="17"/>
      <w:numFmt w:val="decimal"/>
      <w:lvlText w:val="%1."/>
      <w:lvlJc w:val="left"/>
      <w:pPr>
        <w:ind w:left="612" w:hanging="612"/>
      </w:pPr>
      <w:rPr>
        <w:rFonts w:eastAsia="SimSun" w:hint="default"/>
        <w:b w:val="0"/>
      </w:rPr>
    </w:lvl>
    <w:lvl w:ilvl="1">
      <w:start w:val="7"/>
      <w:numFmt w:val="decimal"/>
      <w:lvlText w:val="%1.%2."/>
      <w:lvlJc w:val="left"/>
      <w:pPr>
        <w:ind w:left="1321" w:hanging="612"/>
      </w:pPr>
      <w:rPr>
        <w:rFonts w:eastAsia="SimSu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SimSun"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SimSun"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SimSun"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SimSun"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SimSu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SimSu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SimSun" w:hint="default"/>
        <w:b w:val="0"/>
      </w:rPr>
    </w:lvl>
  </w:abstractNum>
  <w:abstractNum w:abstractNumId="28" w15:restartNumberingAfterBreak="0">
    <w:nsid w:val="66B322F9"/>
    <w:multiLevelType w:val="hybridMultilevel"/>
    <w:tmpl w:val="95706D38"/>
    <w:lvl w:ilvl="0" w:tplc="34CA834C">
      <w:start w:val="1"/>
      <w:numFmt w:val="decimal"/>
      <w:lvlText w:val="13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7782F0B"/>
    <w:multiLevelType w:val="hybridMultilevel"/>
    <w:tmpl w:val="BBF06084"/>
    <w:lvl w:ilvl="0" w:tplc="579C73AA">
      <w:start w:val="1"/>
      <w:numFmt w:val="decimal"/>
      <w:lvlText w:val="3.3.%1.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E20F3"/>
    <w:multiLevelType w:val="multilevel"/>
    <w:tmpl w:val="5F2ECAAA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1414" w:hanging="705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31" w15:restartNumberingAfterBreak="0">
    <w:nsid w:val="6E7E2C86"/>
    <w:multiLevelType w:val="hybridMultilevel"/>
    <w:tmpl w:val="7DE40E2C"/>
    <w:lvl w:ilvl="0" w:tplc="F098BE1A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02DEB"/>
    <w:multiLevelType w:val="hybridMultilevel"/>
    <w:tmpl w:val="8DB84EBE"/>
    <w:lvl w:ilvl="0" w:tplc="65F6ECC6">
      <w:start w:val="1"/>
      <w:numFmt w:val="decimal"/>
      <w:lvlText w:val="12.1.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15272"/>
    <w:multiLevelType w:val="hybridMultilevel"/>
    <w:tmpl w:val="C666BF10"/>
    <w:lvl w:ilvl="0" w:tplc="7F488DE8">
      <w:start w:val="1"/>
      <w:numFmt w:val="decimal"/>
      <w:lvlText w:val="1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9"/>
  </w:num>
  <w:num w:numId="5">
    <w:abstractNumId w:val="3"/>
  </w:num>
  <w:num w:numId="6">
    <w:abstractNumId w:val="13"/>
  </w:num>
  <w:num w:numId="7">
    <w:abstractNumId w:val="31"/>
  </w:num>
  <w:num w:numId="8">
    <w:abstractNumId w:val="22"/>
  </w:num>
  <w:num w:numId="9">
    <w:abstractNumId w:val="17"/>
  </w:num>
  <w:num w:numId="10">
    <w:abstractNumId w:val="18"/>
  </w:num>
  <w:num w:numId="11">
    <w:abstractNumId w:val="8"/>
  </w:num>
  <w:num w:numId="12">
    <w:abstractNumId w:val="26"/>
  </w:num>
  <w:num w:numId="13">
    <w:abstractNumId w:val="20"/>
  </w:num>
  <w:num w:numId="14">
    <w:abstractNumId w:val="33"/>
  </w:num>
  <w:num w:numId="15">
    <w:abstractNumId w:val="25"/>
  </w:num>
  <w:num w:numId="16">
    <w:abstractNumId w:val="4"/>
  </w:num>
  <w:num w:numId="17">
    <w:abstractNumId w:val="15"/>
  </w:num>
  <w:num w:numId="18">
    <w:abstractNumId w:val="11"/>
  </w:num>
  <w:num w:numId="19">
    <w:abstractNumId w:val="0"/>
  </w:num>
  <w:num w:numId="20">
    <w:abstractNumId w:val="24"/>
  </w:num>
  <w:num w:numId="21">
    <w:abstractNumId w:val="14"/>
  </w:num>
  <w:num w:numId="22">
    <w:abstractNumId w:val="21"/>
  </w:num>
  <w:num w:numId="23">
    <w:abstractNumId w:val="28"/>
  </w:num>
  <w:num w:numId="24">
    <w:abstractNumId w:val="23"/>
  </w:num>
  <w:num w:numId="25">
    <w:abstractNumId w:val="16"/>
  </w:num>
  <w:num w:numId="26">
    <w:abstractNumId w:val="30"/>
  </w:num>
  <w:num w:numId="27">
    <w:abstractNumId w:val="2"/>
  </w:num>
  <w:num w:numId="28">
    <w:abstractNumId w:val="1"/>
  </w:num>
  <w:num w:numId="29">
    <w:abstractNumId w:val="19"/>
  </w:num>
  <w:num w:numId="30">
    <w:abstractNumId w:val="27"/>
  </w:num>
  <w:num w:numId="31">
    <w:abstractNumId w:val="12"/>
  </w:num>
  <w:num w:numId="32">
    <w:abstractNumId w:val="10"/>
  </w:num>
  <w:num w:numId="33">
    <w:abstractNumId w:val="5"/>
  </w:num>
  <w:num w:numId="34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E8B"/>
    <w:rsid w:val="00012BDC"/>
    <w:rsid w:val="00036F9C"/>
    <w:rsid w:val="00063D6A"/>
    <w:rsid w:val="0009137C"/>
    <w:rsid w:val="00094991"/>
    <w:rsid w:val="000A2C66"/>
    <w:rsid w:val="000D0134"/>
    <w:rsid w:val="000D0901"/>
    <w:rsid w:val="000D220D"/>
    <w:rsid w:val="000E0C00"/>
    <w:rsid w:val="000E36E1"/>
    <w:rsid w:val="001311A3"/>
    <w:rsid w:val="00143948"/>
    <w:rsid w:val="00167CD0"/>
    <w:rsid w:val="00175AED"/>
    <w:rsid w:val="001E4E8B"/>
    <w:rsid w:val="001F163C"/>
    <w:rsid w:val="00206DCA"/>
    <w:rsid w:val="00225C82"/>
    <w:rsid w:val="00241792"/>
    <w:rsid w:val="00255AC1"/>
    <w:rsid w:val="00261F6A"/>
    <w:rsid w:val="00266C66"/>
    <w:rsid w:val="00270D90"/>
    <w:rsid w:val="00274B95"/>
    <w:rsid w:val="00287A36"/>
    <w:rsid w:val="00294695"/>
    <w:rsid w:val="002A5001"/>
    <w:rsid w:val="002D2893"/>
    <w:rsid w:val="002F0A30"/>
    <w:rsid w:val="002F1164"/>
    <w:rsid w:val="00307A26"/>
    <w:rsid w:val="0031790B"/>
    <w:rsid w:val="00332AD0"/>
    <w:rsid w:val="00333638"/>
    <w:rsid w:val="00344B28"/>
    <w:rsid w:val="00353BE5"/>
    <w:rsid w:val="00357930"/>
    <w:rsid w:val="00363B70"/>
    <w:rsid w:val="00365C91"/>
    <w:rsid w:val="00390C2E"/>
    <w:rsid w:val="00397310"/>
    <w:rsid w:val="003C4FDB"/>
    <w:rsid w:val="003D5B02"/>
    <w:rsid w:val="003E45DD"/>
    <w:rsid w:val="003F3418"/>
    <w:rsid w:val="004254AF"/>
    <w:rsid w:val="00432AC8"/>
    <w:rsid w:val="0044272B"/>
    <w:rsid w:val="00452086"/>
    <w:rsid w:val="00466F49"/>
    <w:rsid w:val="004B5CF7"/>
    <w:rsid w:val="004D4439"/>
    <w:rsid w:val="004E6BCE"/>
    <w:rsid w:val="004F3C43"/>
    <w:rsid w:val="0050238C"/>
    <w:rsid w:val="005040E6"/>
    <w:rsid w:val="00504EB5"/>
    <w:rsid w:val="0050792C"/>
    <w:rsid w:val="005351BF"/>
    <w:rsid w:val="00542DEF"/>
    <w:rsid w:val="00557C2B"/>
    <w:rsid w:val="00561F58"/>
    <w:rsid w:val="00577844"/>
    <w:rsid w:val="00577B04"/>
    <w:rsid w:val="005940CA"/>
    <w:rsid w:val="005A4775"/>
    <w:rsid w:val="005C7040"/>
    <w:rsid w:val="005D2CF3"/>
    <w:rsid w:val="005F32ED"/>
    <w:rsid w:val="005F5F2D"/>
    <w:rsid w:val="00600C0A"/>
    <w:rsid w:val="00605677"/>
    <w:rsid w:val="00613428"/>
    <w:rsid w:val="00614787"/>
    <w:rsid w:val="00621BAC"/>
    <w:rsid w:val="0064079A"/>
    <w:rsid w:val="00643D15"/>
    <w:rsid w:val="00684DA4"/>
    <w:rsid w:val="00692C96"/>
    <w:rsid w:val="006A3EC5"/>
    <w:rsid w:val="006B7F6E"/>
    <w:rsid w:val="006C3372"/>
    <w:rsid w:val="006C3976"/>
    <w:rsid w:val="006C5E5C"/>
    <w:rsid w:val="006F543C"/>
    <w:rsid w:val="00705B96"/>
    <w:rsid w:val="00705CD0"/>
    <w:rsid w:val="0077780E"/>
    <w:rsid w:val="00782FD8"/>
    <w:rsid w:val="007A7B1C"/>
    <w:rsid w:val="007D4088"/>
    <w:rsid w:val="007F0A83"/>
    <w:rsid w:val="007F5923"/>
    <w:rsid w:val="00835C33"/>
    <w:rsid w:val="008434AD"/>
    <w:rsid w:val="0086451D"/>
    <w:rsid w:val="00882CD9"/>
    <w:rsid w:val="008844D0"/>
    <w:rsid w:val="00885C21"/>
    <w:rsid w:val="0088768F"/>
    <w:rsid w:val="00895A0E"/>
    <w:rsid w:val="008A1F8F"/>
    <w:rsid w:val="008B54FB"/>
    <w:rsid w:val="008D4243"/>
    <w:rsid w:val="008F0E07"/>
    <w:rsid w:val="00902E52"/>
    <w:rsid w:val="009374F7"/>
    <w:rsid w:val="009713C3"/>
    <w:rsid w:val="00971960"/>
    <w:rsid w:val="00976551"/>
    <w:rsid w:val="00984213"/>
    <w:rsid w:val="009A4324"/>
    <w:rsid w:val="009B7532"/>
    <w:rsid w:val="009C55D1"/>
    <w:rsid w:val="009D3D64"/>
    <w:rsid w:val="009D47DD"/>
    <w:rsid w:val="009F5841"/>
    <w:rsid w:val="00A2431D"/>
    <w:rsid w:val="00A362D5"/>
    <w:rsid w:val="00A5331B"/>
    <w:rsid w:val="00A5395F"/>
    <w:rsid w:val="00A53D49"/>
    <w:rsid w:val="00A66AD6"/>
    <w:rsid w:val="00A87E37"/>
    <w:rsid w:val="00A9076B"/>
    <w:rsid w:val="00AD57B1"/>
    <w:rsid w:val="00AE3032"/>
    <w:rsid w:val="00AE7B64"/>
    <w:rsid w:val="00B0743D"/>
    <w:rsid w:val="00B26F98"/>
    <w:rsid w:val="00B45EB6"/>
    <w:rsid w:val="00B762F6"/>
    <w:rsid w:val="00B86364"/>
    <w:rsid w:val="00BC7353"/>
    <w:rsid w:val="00BD0ECF"/>
    <w:rsid w:val="00BE63F9"/>
    <w:rsid w:val="00C01A70"/>
    <w:rsid w:val="00C31CFA"/>
    <w:rsid w:val="00C34E31"/>
    <w:rsid w:val="00C44F5D"/>
    <w:rsid w:val="00C93AB5"/>
    <w:rsid w:val="00CB14D3"/>
    <w:rsid w:val="00CB7F87"/>
    <w:rsid w:val="00CC70CB"/>
    <w:rsid w:val="00CC725D"/>
    <w:rsid w:val="00CF0D17"/>
    <w:rsid w:val="00CF373B"/>
    <w:rsid w:val="00D0361B"/>
    <w:rsid w:val="00D16C8B"/>
    <w:rsid w:val="00D410D4"/>
    <w:rsid w:val="00D65887"/>
    <w:rsid w:val="00D70185"/>
    <w:rsid w:val="00D8009D"/>
    <w:rsid w:val="00D962C6"/>
    <w:rsid w:val="00DB3607"/>
    <w:rsid w:val="00DD1598"/>
    <w:rsid w:val="00DD580D"/>
    <w:rsid w:val="00DF16C0"/>
    <w:rsid w:val="00E4698F"/>
    <w:rsid w:val="00E51C21"/>
    <w:rsid w:val="00E56C1B"/>
    <w:rsid w:val="00E76805"/>
    <w:rsid w:val="00E926FC"/>
    <w:rsid w:val="00E928F4"/>
    <w:rsid w:val="00EA1FBD"/>
    <w:rsid w:val="00EA2D00"/>
    <w:rsid w:val="00EA467D"/>
    <w:rsid w:val="00EA7909"/>
    <w:rsid w:val="00EE0593"/>
    <w:rsid w:val="00EE3CFA"/>
    <w:rsid w:val="00F141D2"/>
    <w:rsid w:val="00F319D9"/>
    <w:rsid w:val="00F55656"/>
    <w:rsid w:val="00F8610B"/>
    <w:rsid w:val="00FA076E"/>
    <w:rsid w:val="00FA1F1D"/>
    <w:rsid w:val="00FB5FA9"/>
    <w:rsid w:val="00FC4C10"/>
    <w:rsid w:val="00FE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6981"/>
  <w15:chartTrackingRefBased/>
  <w15:docId w15:val="{C386BC40-7A1D-45AD-8D3D-641B6A17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B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7A7B1C"/>
  </w:style>
  <w:style w:type="character" w:customStyle="1" w:styleId="Styl11pt">
    <w:name w:val="Styl 11 pt"/>
    <w:uiPriority w:val="99"/>
    <w:rsid w:val="007A7B1C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A7B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A7B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B1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B1C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7A7B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7B1C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Hipercze">
    <w:name w:val="Hyperlink"/>
    <w:rsid w:val="00307A26"/>
    <w:rPr>
      <w:color w:val="0000FF"/>
      <w:u w:val="single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07A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307A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7A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307A26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07A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E7B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54">
    <w:name w:val="Font Style54"/>
    <w:rsid w:val="00AE7B64"/>
    <w:rPr>
      <w:rFonts w:ascii="Times New Roman" w:hAnsi="Times New Roman" w:cs="Times New Roman"/>
      <w:i/>
      <w:iCs/>
      <w:sz w:val="22"/>
      <w:szCs w:val="22"/>
    </w:rPr>
  </w:style>
  <w:style w:type="paragraph" w:customStyle="1" w:styleId="Tekstpodstawowy31">
    <w:name w:val="Tekst podstawowy 31"/>
    <w:basedOn w:val="Normalny"/>
    <w:rsid w:val="00AE7B64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Tekstpodstawowy22">
    <w:name w:val="Tekst podstawowy 22"/>
    <w:basedOn w:val="Normalny"/>
    <w:rsid w:val="00AE7B64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AE7B64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C96"/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C96"/>
    <w:rPr>
      <w:rFonts w:ascii="Arial" w:eastAsia="Times New Roman" w:hAnsi="Arial" w:cs="Arial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2D5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C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C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CD0"/>
    <w:rPr>
      <w:vertAlign w:val="superscript"/>
    </w:rPr>
  </w:style>
  <w:style w:type="paragraph" w:customStyle="1" w:styleId="pkt1">
    <w:name w:val="pkt1"/>
    <w:basedOn w:val="Normalny"/>
    <w:rsid w:val="00E926FC"/>
    <w:pPr>
      <w:widowControl w:val="0"/>
      <w:spacing w:before="60" w:after="60"/>
      <w:ind w:left="850" w:hanging="425"/>
      <w:jc w:val="both"/>
    </w:pPr>
    <w:rPr>
      <w:rFonts w:eastAsia="Lucida Sans Unicode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ilharmonia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filharmonia.opol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6A8ED-2A0B-4DF6-AEC2-14440A68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3190</TotalTime>
  <Pages>15</Pages>
  <Words>6121</Words>
  <Characters>36728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</cp:lastModifiedBy>
  <cp:revision>72</cp:revision>
  <cp:lastPrinted>2018-07-26T11:52:00Z</cp:lastPrinted>
  <dcterms:created xsi:type="dcterms:W3CDTF">2018-04-24T09:46:00Z</dcterms:created>
  <dcterms:modified xsi:type="dcterms:W3CDTF">2018-07-26T11:56:00Z</dcterms:modified>
</cp:coreProperties>
</file>